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93B0666" w14:textId="77777777" w:rsidR="00F27C01" w:rsidRPr="00D97174" w:rsidRDefault="00DC545A">
      <w:pPr>
        <w:jc w:val="center"/>
        <w:rPr>
          <w:b/>
          <w:sz w:val="24"/>
          <w:szCs w:val="24"/>
        </w:rPr>
      </w:pPr>
      <w:r w:rsidRPr="00D97174">
        <w:rPr>
          <w:b/>
          <w:sz w:val="24"/>
          <w:szCs w:val="24"/>
        </w:rPr>
        <w:t>Social Studies Home Learning Activities</w:t>
      </w:r>
    </w:p>
    <w:p w14:paraId="48714E0C" w14:textId="77777777" w:rsidR="00F27C01" w:rsidRPr="00D97174" w:rsidRDefault="00F27C01">
      <w:pPr>
        <w:jc w:val="center"/>
        <w:rPr>
          <w:b/>
          <w:sz w:val="24"/>
          <w:szCs w:val="24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8025"/>
      </w:tblGrid>
      <w:tr w:rsidR="00F27C01" w:rsidRPr="00D97174" w14:paraId="3301D05E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0B97F" w14:textId="77777777" w:rsidR="00F27C01" w:rsidRPr="00D97174" w:rsidRDefault="00DC5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D97174">
              <w:rPr>
                <w:sz w:val="24"/>
                <w:szCs w:val="24"/>
              </w:rPr>
              <w:t>Standard Benchmark</w:t>
            </w:r>
          </w:p>
          <w:p w14:paraId="300DE3EC" w14:textId="77777777" w:rsidR="00D97174" w:rsidRPr="00D97174" w:rsidRDefault="00D97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DCBF7C7" w14:textId="333C96ED" w:rsidR="00D97174" w:rsidRPr="00D97174" w:rsidRDefault="00D97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D97174">
              <w:rPr>
                <w:sz w:val="24"/>
                <w:szCs w:val="24"/>
              </w:rPr>
              <w:t>Civics 4</w:t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D5965" w14:textId="77777777" w:rsidR="00D97174" w:rsidRPr="00D97174" w:rsidRDefault="00D97174" w:rsidP="00D97174">
            <w:pPr>
              <w:pStyle w:val="NormalWeb"/>
              <w:rPr>
                <w:rFonts w:ascii="Arial" w:hAnsi="Arial" w:cs="Arial"/>
              </w:rPr>
            </w:pPr>
            <w:r w:rsidRPr="00D97174">
              <w:rPr>
                <w:rFonts w:ascii="Arial" w:hAnsi="Arial" w:cs="Arial"/>
              </w:rPr>
              <w:t>Develop and employ the skills necessary to work with government programs and agencies.</w:t>
            </w:r>
          </w:p>
          <w:p w14:paraId="316B3356" w14:textId="77777777" w:rsidR="00D97174" w:rsidRPr="00D97174" w:rsidRDefault="00D97174" w:rsidP="00D97174">
            <w:pPr>
              <w:rPr>
                <w:sz w:val="24"/>
                <w:szCs w:val="24"/>
              </w:rPr>
            </w:pPr>
            <w:r w:rsidRPr="00D97174">
              <w:rPr>
                <w:sz w:val="24"/>
                <w:szCs w:val="24"/>
              </w:rPr>
              <w:t>Students will understand the process of working within a political party, a commission engaged in examining public policy, or a citizen's group.</w:t>
            </w:r>
          </w:p>
          <w:p w14:paraId="54ED69D4" w14:textId="77777777" w:rsidR="00F27C01" w:rsidRPr="00D97174" w:rsidRDefault="00F27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27C01" w:rsidRPr="00D97174" w14:paraId="0E8278BE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384A2" w14:textId="77777777" w:rsidR="00F27C01" w:rsidRPr="00D97174" w:rsidRDefault="00DC5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D97174">
              <w:rPr>
                <w:sz w:val="24"/>
                <w:szCs w:val="24"/>
              </w:rPr>
              <w:t>Grade Band</w:t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41691" w14:textId="6425C0D1" w:rsidR="00F27C01" w:rsidRPr="00D97174" w:rsidRDefault="00D97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D97174">
              <w:rPr>
                <w:sz w:val="24"/>
                <w:szCs w:val="24"/>
              </w:rPr>
              <w:t>9-12</w:t>
            </w:r>
          </w:p>
        </w:tc>
      </w:tr>
      <w:tr w:rsidR="00F27C01" w:rsidRPr="00D97174" w14:paraId="2571726E" w14:textId="77777777" w:rsidTr="00D97174">
        <w:trPr>
          <w:trHeight w:val="720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ED01D" w14:textId="77777777" w:rsidR="00F27C01" w:rsidRPr="00D97174" w:rsidRDefault="00DC5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D97174">
              <w:rPr>
                <w:sz w:val="24"/>
                <w:szCs w:val="24"/>
              </w:rPr>
              <w:t>Vocabulary/Key Concepts</w:t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2C020" w14:textId="77777777" w:rsidR="00F27C01" w:rsidRPr="00D97174" w:rsidRDefault="00F27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70221" w:rsidRPr="00D97174" w14:paraId="57565184" w14:textId="77777777" w:rsidTr="0043035C">
        <w:trPr>
          <w:trHeight w:val="720"/>
        </w:trPr>
        <w:tc>
          <w:tcPr>
            <w:tcW w:w="27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B53C5" w14:textId="29A94D79" w:rsidR="00370221" w:rsidRPr="00D97174" w:rsidRDefault="00370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the Teacher</w:t>
            </w:r>
          </w:p>
        </w:tc>
        <w:tc>
          <w:tcPr>
            <w:tcW w:w="80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79A1D" w14:textId="1B21B793" w:rsidR="00B87EFC" w:rsidRDefault="00B64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this activity, stude</w:t>
            </w:r>
            <w:r w:rsidR="00D41358">
              <w:rPr>
                <w:sz w:val="24"/>
                <w:szCs w:val="24"/>
              </w:rPr>
              <w:t xml:space="preserve">nts </w:t>
            </w:r>
            <w:r w:rsidR="00651BDC">
              <w:rPr>
                <w:sz w:val="24"/>
                <w:szCs w:val="24"/>
              </w:rPr>
              <w:t>role-play</w:t>
            </w:r>
            <w:r w:rsidR="00D41358">
              <w:rPr>
                <w:sz w:val="24"/>
                <w:szCs w:val="24"/>
              </w:rPr>
              <w:t xml:space="preserve"> as participants in </w:t>
            </w:r>
            <w:r w:rsidR="00FA0B8B">
              <w:rPr>
                <w:sz w:val="24"/>
                <w:szCs w:val="24"/>
              </w:rPr>
              <w:t xml:space="preserve">a </w:t>
            </w:r>
            <w:r w:rsidR="00D41358">
              <w:rPr>
                <w:sz w:val="24"/>
                <w:szCs w:val="24"/>
              </w:rPr>
              <w:t>youth citizens group to develop recommendations for</w:t>
            </w:r>
            <w:r>
              <w:rPr>
                <w:sz w:val="24"/>
                <w:szCs w:val="24"/>
              </w:rPr>
              <w:t xml:space="preserve"> a return to school transition plan</w:t>
            </w:r>
            <w:r w:rsidR="00214A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D41358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can be done individually, whole class, or both. If individually, students propose their own recommendations</w:t>
            </w:r>
            <w:r w:rsidR="0043035C">
              <w:rPr>
                <w:sz w:val="24"/>
                <w:szCs w:val="24"/>
              </w:rPr>
              <w:t>. If as a whole class, assign</w:t>
            </w:r>
            <w:r>
              <w:rPr>
                <w:sz w:val="24"/>
                <w:szCs w:val="24"/>
              </w:rPr>
              <w:t xml:space="preserve"> students to committees </w:t>
            </w:r>
            <w:r w:rsidR="00214ADD">
              <w:rPr>
                <w:sz w:val="24"/>
                <w:szCs w:val="24"/>
              </w:rPr>
              <w:t>in which they</w:t>
            </w:r>
            <w:r>
              <w:rPr>
                <w:sz w:val="24"/>
                <w:szCs w:val="24"/>
              </w:rPr>
              <w:t xml:space="preserve"> work on separate </w:t>
            </w:r>
            <w:r w:rsidR="0043035C">
              <w:rPr>
                <w:sz w:val="24"/>
                <w:szCs w:val="24"/>
              </w:rPr>
              <w:t xml:space="preserve">return-to-school </w:t>
            </w:r>
            <w:r>
              <w:rPr>
                <w:sz w:val="24"/>
                <w:szCs w:val="24"/>
              </w:rPr>
              <w:t>issues then bring their committees’</w:t>
            </w:r>
            <w:r w:rsidR="0043035C">
              <w:rPr>
                <w:sz w:val="24"/>
                <w:szCs w:val="24"/>
              </w:rPr>
              <w:t xml:space="preserve"> recommendations to the whole class</w:t>
            </w:r>
            <w:r w:rsidR="00D41358">
              <w:rPr>
                <w:sz w:val="24"/>
                <w:szCs w:val="24"/>
              </w:rPr>
              <w:t xml:space="preserve"> for consideration</w:t>
            </w:r>
            <w:r w:rsidR="00370221">
              <w:rPr>
                <w:sz w:val="24"/>
                <w:szCs w:val="24"/>
              </w:rPr>
              <w:t xml:space="preserve">. </w:t>
            </w:r>
          </w:p>
          <w:p w14:paraId="336F540B" w14:textId="77777777" w:rsidR="00B87EFC" w:rsidRDefault="00B87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2F933C7" w14:textId="76092D8E" w:rsidR="00B203CD" w:rsidRDefault="00D41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done online</w:t>
            </w:r>
            <w:r w:rsidR="00214ADD">
              <w:rPr>
                <w:sz w:val="24"/>
                <w:szCs w:val="24"/>
              </w:rPr>
              <w:t xml:space="preserve">, you can </w:t>
            </w:r>
            <w:r>
              <w:rPr>
                <w:sz w:val="24"/>
                <w:szCs w:val="24"/>
              </w:rPr>
              <w:t xml:space="preserve">explain the activity, give students their assignments, </w:t>
            </w:r>
            <w:r w:rsidR="00651BDC">
              <w:rPr>
                <w:sz w:val="24"/>
                <w:szCs w:val="24"/>
              </w:rPr>
              <w:t>and then</w:t>
            </w:r>
            <w:r>
              <w:rPr>
                <w:sz w:val="24"/>
                <w:szCs w:val="24"/>
              </w:rPr>
              <w:t xml:space="preserve"> </w:t>
            </w:r>
            <w:r w:rsidR="00B87EFC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ave them</w:t>
            </w:r>
            <w:r w:rsidR="00370221">
              <w:rPr>
                <w:sz w:val="24"/>
                <w:szCs w:val="24"/>
              </w:rPr>
              <w:t xml:space="preserve"> work in breakout rooms </w:t>
            </w:r>
            <w:r w:rsidR="00B87EFC">
              <w:rPr>
                <w:sz w:val="24"/>
                <w:szCs w:val="24"/>
              </w:rPr>
              <w:t xml:space="preserve">committees </w:t>
            </w:r>
            <w:r>
              <w:rPr>
                <w:sz w:val="24"/>
                <w:szCs w:val="24"/>
              </w:rPr>
              <w:t xml:space="preserve">“during class” </w:t>
            </w:r>
            <w:r w:rsidR="00370221">
              <w:rPr>
                <w:sz w:val="24"/>
                <w:szCs w:val="24"/>
              </w:rPr>
              <w:t xml:space="preserve">or in </w:t>
            </w:r>
            <w:r w:rsidR="00B203CD">
              <w:rPr>
                <w:sz w:val="24"/>
                <w:szCs w:val="24"/>
              </w:rPr>
              <w:t>their own social media groups</w:t>
            </w:r>
            <w:r>
              <w:rPr>
                <w:sz w:val="24"/>
                <w:szCs w:val="24"/>
              </w:rPr>
              <w:t xml:space="preserve"> after making assignments</w:t>
            </w:r>
            <w:r w:rsidR="00370221">
              <w:rPr>
                <w:sz w:val="24"/>
                <w:szCs w:val="24"/>
              </w:rPr>
              <w:t>.</w:t>
            </w:r>
            <w:r w:rsidR="00B203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When</w:t>
            </w:r>
            <w:r w:rsidR="00214ADD">
              <w:rPr>
                <w:sz w:val="24"/>
                <w:szCs w:val="24"/>
              </w:rPr>
              <w:t xml:space="preserve"> the breakout committee</w:t>
            </w:r>
            <w:r w:rsidR="00FA0B8B">
              <w:rPr>
                <w:sz w:val="24"/>
                <w:szCs w:val="24"/>
              </w:rPr>
              <w:t>s</w:t>
            </w:r>
            <w:r w:rsidR="00214A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conclude their </w:t>
            </w:r>
            <w:r w:rsidR="00214ADD">
              <w:rPr>
                <w:sz w:val="24"/>
                <w:szCs w:val="24"/>
              </w:rPr>
              <w:t xml:space="preserve">meetings, </w:t>
            </w:r>
            <w:r w:rsidR="00B87EFC">
              <w:rPr>
                <w:sz w:val="24"/>
                <w:szCs w:val="24"/>
              </w:rPr>
              <w:t>c</w:t>
            </w:r>
            <w:r w:rsidR="00370221">
              <w:rPr>
                <w:sz w:val="24"/>
                <w:szCs w:val="24"/>
              </w:rPr>
              <w:t>ommittee chair</w:t>
            </w:r>
            <w:r w:rsidR="00214ADD">
              <w:rPr>
                <w:sz w:val="24"/>
                <w:szCs w:val="24"/>
              </w:rPr>
              <w:t>s</w:t>
            </w:r>
            <w:r w:rsidR="00370221">
              <w:rPr>
                <w:sz w:val="24"/>
                <w:szCs w:val="24"/>
              </w:rPr>
              <w:t xml:space="preserve"> can </w:t>
            </w:r>
            <w:r w:rsidR="00B87EFC">
              <w:rPr>
                <w:sz w:val="24"/>
                <w:szCs w:val="24"/>
              </w:rPr>
              <w:t>share</w:t>
            </w:r>
            <w:r w:rsidR="00370221">
              <w:rPr>
                <w:sz w:val="24"/>
                <w:szCs w:val="24"/>
              </w:rPr>
              <w:t xml:space="preserve"> the</w:t>
            </w:r>
            <w:r w:rsidR="00214ADD">
              <w:rPr>
                <w:sz w:val="24"/>
                <w:szCs w:val="24"/>
              </w:rPr>
              <w:t>ir committee</w:t>
            </w:r>
            <w:r w:rsidR="00370221">
              <w:rPr>
                <w:sz w:val="24"/>
                <w:szCs w:val="24"/>
              </w:rPr>
              <w:t>s</w:t>
            </w:r>
            <w:r w:rsidR="00214ADD">
              <w:rPr>
                <w:sz w:val="24"/>
                <w:szCs w:val="24"/>
              </w:rPr>
              <w:t>’</w:t>
            </w:r>
            <w:r w:rsidR="00370221">
              <w:rPr>
                <w:sz w:val="24"/>
                <w:szCs w:val="24"/>
              </w:rPr>
              <w:t xml:space="preserve"> recommendations</w:t>
            </w:r>
            <w:r w:rsidR="00214ADD">
              <w:rPr>
                <w:sz w:val="24"/>
                <w:szCs w:val="24"/>
              </w:rPr>
              <w:t xml:space="preserve"> with</w:t>
            </w:r>
            <w:r w:rsidR="00223324">
              <w:rPr>
                <w:sz w:val="24"/>
                <w:szCs w:val="24"/>
              </w:rPr>
              <w:t xml:space="preserve"> the entire class</w:t>
            </w:r>
            <w:r w:rsidR="00B87EFC">
              <w:rPr>
                <w:sz w:val="24"/>
                <w:szCs w:val="24"/>
              </w:rPr>
              <w:t xml:space="preserve"> for consideration</w:t>
            </w:r>
            <w:r w:rsidR="00B203CD">
              <w:rPr>
                <w:sz w:val="24"/>
                <w:szCs w:val="24"/>
              </w:rPr>
              <w:t>. The</w:t>
            </w:r>
            <w:r w:rsidR="00214ADD">
              <w:rPr>
                <w:sz w:val="24"/>
                <w:szCs w:val="24"/>
              </w:rPr>
              <w:t xml:space="preserve">n the teacher or student </w:t>
            </w:r>
            <w:r w:rsidR="00B203CD">
              <w:rPr>
                <w:sz w:val="24"/>
                <w:szCs w:val="24"/>
              </w:rPr>
              <w:t>chair</w:t>
            </w:r>
            <w:r w:rsidR="00214ADD">
              <w:rPr>
                <w:sz w:val="24"/>
                <w:szCs w:val="24"/>
              </w:rPr>
              <w:t>person</w:t>
            </w:r>
            <w:r w:rsidR="00B203CD">
              <w:rPr>
                <w:sz w:val="24"/>
                <w:szCs w:val="24"/>
              </w:rPr>
              <w:t xml:space="preserve"> can</w:t>
            </w:r>
            <w:r w:rsidR="00370221">
              <w:rPr>
                <w:sz w:val="24"/>
                <w:szCs w:val="24"/>
              </w:rPr>
              <w:t xml:space="preserve"> allow </w:t>
            </w:r>
            <w:r w:rsidR="00B203CD">
              <w:rPr>
                <w:sz w:val="24"/>
                <w:szCs w:val="24"/>
              </w:rPr>
              <w:t>ti</w:t>
            </w:r>
            <w:r w:rsidR="00223324">
              <w:rPr>
                <w:sz w:val="24"/>
                <w:szCs w:val="24"/>
              </w:rPr>
              <w:t>m</w:t>
            </w:r>
            <w:r w:rsidR="00B203CD">
              <w:rPr>
                <w:sz w:val="24"/>
                <w:szCs w:val="24"/>
              </w:rPr>
              <w:t xml:space="preserve">e </w:t>
            </w:r>
            <w:r w:rsidR="00370221"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 xml:space="preserve">whole class </w:t>
            </w:r>
            <w:r w:rsidR="00370221">
              <w:rPr>
                <w:sz w:val="24"/>
                <w:szCs w:val="24"/>
              </w:rPr>
              <w:t>discussion</w:t>
            </w:r>
            <w:r w:rsidR="00B203CD">
              <w:rPr>
                <w:sz w:val="24"/>
                <w:szCs w:val="24"/>
              </w:rPr>
              <w:t>,</w:t>
            </w:r>
            <w:r w:rsidR="008D4C32">
              <w:rPr>
                <w:sz w:val="24"/>
                <w:szCs w:val="24"/>
              </w:rPr>
              <w:t xml:space="preserve"> amendments,</w:t>
            </w:r>
            <w:r w:rsidR="00B203CD">
              <w:rPr>
                <w:sz w:val="24"/>
                <w:szCs w:val="24"/>
              </w:rPr>
              <w:t xml:space="preserve"> and</w:t>
            </w:r>
            <w:r w:rsidR="008D4C32">
              <w:rPr>
                <w:sz w:val="24"/>
                <w:szCs w:val="24"/>
              </w:rPr>
              <w:t xml:space="preserve"> votes (</w:t>
            </w:r>
            <w:r w:rsidR="00223324">
              <w:rPr>
                <w:sz w:val="24"/>
                <w:szCs w:val="24"/>
              </w:rPr>
              <w:t xml:space="preserve">use </w:t>
            </w:r>
            <w:r w:rsidR="008D4C32">
              <w:rPr>
                <w:sz w:val="24"/>
                <w:szCs w:val="24"/>
              </w:rPr>
              <w:t>Zoom polls?)</w:t>
            </w:r>
            <w:r w:rsidR="00B203CD">
              <w:rPr>
                <w:sz w:val="24"/>
                <w:szCs w:val="24"/>
              </w:rPr>
              <w:t xml:space="preserve"> </w:t>
            </w:r>
            <w:r w:rsidR="008D4C32">
              <w:rPr>
                <w:sz w:val="24"/>
                <w:szCs w:val="24"/>
              </w:rPr>
              <w:t>on</w:t>
            </w:r>
            <w:r w:rsidR="00370221">
              <w:rPr>
                <w:sz w:val="24"/>
                <w:szCs w:val="24"/>
              </w:rPr>
              <w:t xml:space="preserve"> each aspect of the plan.</w:t>
            </w:r>
          </w:p>
          <w:p w14:paraId="1138B9AD" w14:textId="77777777" w:rsidR="00B203CD" w:rsidRDefault="00B20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A98FBA0" w14:textId="34536D09" w:rsidR="00370221" w:rsidRDefault="00D41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an authentic extension, s</w:t>
            </w:r>
            <w:r w:rsidR="0043035C">
              <w:rPr>
                <w:sz w:val="24"/>
                <w:szCs w:val="24"/>
              </w:rPr>
              <w:t>tudents can then</w:t>
            </w:r>
            <w:r w:rsidR="00B203CD">
              <w:rPr>
                <w:sz w:val="24"/>
                <w:szCs w:val="24"/>
              </w:rPr>
              <w:t xml:space="preserve"> submit their recommendations to the school board</w:t>
            </w:r>
            <w:r w:rsidR="00B87EFC">
              <w:rPr>
                <w:sz w:val="24"/>
                <w:szCs w:val="24"/>
              </w:rPr>
              <w:t>,</w:t>
            </w:r>
            <w:r w:rsidR="00B203CD">
              <w:rPr>
                <w:sz w:val="24"/>
                <w:szCs w:val="24"/>
              </w:rPr>
              <w:t xml:space="preserve"> or have one or more school board members join an online class session to hear and respond to students</w:t>
            </w:r>
            <w:r w:rsidR="00214ADD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ideas</w:t>
            </w:r>
            <w:r w:rsidR="00B203CD">
              <w:rPr>
                <w:sz w:val="24"/>
                <w:szCs w:val="24"/>
              </w:rPr>
              <w:t xml:space="preserve">. </w:t>
            </w:r>
            <w:r w:rsidR="00370221">
              <w:rPr>
                <w:sz w:val="24"/>
                <w:szCs w:val="24"/>
              </w:rPr>
              <w:t xml:space="preserve"> </w:t>
            </w:r>
          </w:p>
          <w:p w14:paraId="46DD9493" w14:textId="77777777" w:rsidR="008F4BF8" w:rsidRDefault="008F4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1997625" w14:textId="55ED7D0F" w:rsidR="008F4BF8" w:rsidRPr="00D97174" w:rsidRDefault="008F4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handout containing basic parliamentary procedures that students </w:t>
            </w:r>
            <w:proofErr w:type="gramStart"/>
            <w:r>
              <w:rPr>
                <w:sz w:val="24"/>
                <w:szCs w:val="24"/>
              </w:rPr>
              <w:t>were introduced</w:t>
            </w:r>
            <w:proofErr w:type="gramEnd"/>
            <w:r>
              <w:rPr>
                <w:sz w:val="24"/>
                <w:szCs w:val="24"/>
              </w:rPr>
              <w:t xml:space="preserve"> to in grades 4-5 is included for t</w:t>
            </w:r>
            <w:r w:rsidR="00B87EFC">
              <w:rPr>
                <w:sz w:val="24"/>
                <w:szCs w:val="24"/>
              </w:rPr>
              <w:t>eachers</w:t>
            </w:r>
            <w:r>
              <w:rPr>
                <w:sz w:val="24"/>
                <w:szCs w:val="24"/>
              </w:rPr>
              <w:t xml:space="preserve"> who wish to structure the youth</w:t>
            </w:r>
            <w:r w:rsidR="0043035C">
              <w:rPr>
                <w:sz w:val="24"/>
                <w:szCs w:val="24"/>
              </w:rPr>
              <w:t xml:space="preserve"> “citizens</w:t>
            </w:r>
            <w:r>
              <w:rPr>
                <w:sz w:val="24"/>
                <w:szCs w:val="24"/>
              </w:rPr>
              <w:t xml:space="preserve"> group</w:t>
            </w:r>
            <w:r w:rsidR="0043035C">
              <w:rPr>
                <w:sz w:val="24"/>
                <w:szCs w:val="24"/>
              </w:rPr>
              <w:t>”</w:t>
            </w:r>
            <w:r w:rsidR="00FA0B8B">
              <w:rPr>
                <w:sz w:val="24"/>
                <w:szCs w:val="24"/>
              </w:rPr>
              <w:t xml:space="preserve"> meeting</w:t>
            </w:r>
            <w:r>
              <w:rPr>
                <w:sz w:val="24"/>
                <w:szCs w:val="24"/>
              </w:rPr>
              <w:t xml:space="preserve"> and give students additional practice using </w:t>
            </w:r>
            <w:r w:rsidR="00B87EFC">
              <w:rPr>
                <w:sz w:val="24"/>
                <w:szCs w:val="24"/>
              </w:rPr>
              <w:t>this “</w:t>
            </w:r>
            <w:r>
              <w:rPr>
                <w:sz w:val="24"/>
                <w:szCs w:val="24"/>
              </w:rPr>
              <w:t>formal method</w:t>
            </w:r>
            <w:r w:rsidR="00B87EFC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used by democratic groups</w:t>
            </w:r>
            <w:r w:rsidR="0043035C">
              <w:rPr>
                <w:sz w:val="24"/>
                <w:szCs w:val="24"/>
              </w:rPr>
              <w:t xml:space="preserve"> function (see civics standard 4 for grades 4-5)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0C3FA188" w14:textId="1CB4AD51" w:rsidR="00F27C01" w:rsidRDefault="00F27C01">
      <w:pPr>
        <w:rPr>
          <w:sz w:val="24"/>
          <w:szCs w:val="24"/>
        </w:rPr>
      </w:pPr>
    </w:p>
    <w:p w14:paraId="5A69AD47" w14:textId="2329671E" w:rsidR="00E039A5" w:rsidRDefault="00E039A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665BA13" w14:textId="77777777" w:rsidR="00E039A5" w:rsidRPr="00D97174" w:rsidRDefault="00E039A5">
      <w:pPr>
        <w:rPr>
          <w:sz w:val="24"/>
          <w:szCs w:val="24"/>
        </w:rPr>
      </w:pPr>
    </w:p>
    <w:p w14:paraId="0024A165" w14:textId="3911DE93" w:rsidR="00F27C01" w:rsidRPr="00B87EFC" w:rsidRDefault="00236361" w:rsidP="00B87EF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Participate in a </w:t>
      </w:r>
      <w:r w:rsidR="008F4BF8" w:rsidRPr="00B87EFC">
        <w:rPr>
          <w:b/>
          <w:bCs/>
          <w:sz w:val="24"/>
          <w:szCs w:val="24"/>
        </w:rPr>
        <w:t>Return to School</w:t>
      </w:r>
      <w:r w:rsidR="00B87EFC" w:rsidRPr="00B87EF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Citizen’s </w:t>
      </w:r>
      <w:r w:rsidR="00B87EFC" w:rsidRPr="00B87EFC">
        <w:rPr>
          <w:b/>
          <w:bCs/>
          <w:sz w:val="24"/>
          <w:szCs w:val="24"/>
        </w:rPr>
        <w:t>Planning Group</w:t>
      </w:r>
    </w:p>
    <w:p w14:paraId="18506201" w14:textId="77777777" w:rsidR="00F27C01" w:rsidRPr="00D97174" w:rsidRDefault="00F27C01">
      <w:pPr>
        <w:rPr>
          <w:sz w:val="24"/>
          <w:szCs w:val="24"/>
        </w:rPr>
      </w:pPr>
    </w:p>
    <w:p w14:paraId="5ECC90B0" w14:textId="58D26A23" w:rsidR="00F27C01" w:rsidRPr="00B87EFC" w:rsidRDefault="00DC545A">
      <w:pPr>
        <w:rPr>
          <w:b/>
          <w:bCs/>
          <w:i/>
          <w:sz w:val="24"/>
          <w:szCs w:val="24"/>
        </w:rPr>
      </w:pPr>
      <w:r w:rsidRPr="00B87EFC">
        <w:rPr>
          <w:b/>
          <w:bCs/>
          <w:sz w:val="24"/>
          <w:szCs w:val="24"/>
        </w:rPr>
        <w:t xml:space="preserve">Directions </w:t>
      </w:r>
    </w:p>
    <w:p w14:paraId="68D78D5A" w14:textId="3ECF2380" w:rsidR="00F27C01" w:rsidRDefault="00F27C01">
      <w:pPr>
        <w:rPr>
          <w:sz w:val="24"/>
          <w:szCs w:val="24"/>
        </w:rPr>
      </w:pPr>
    </w:p>
    <w:p w14:paraId="69B4509A" w14:textId="78FA50D5" w:rsidR="008F4BF8" w:rsidRDefault="00E039A5">
      <w:pPr>
        <w:rPr>
          <w:sz w:val="24"/>
          <w:szCs w:val="24"/>
        </w:rPr>
      </w:pPr>
      <w:r>
        <w:rPr>
          <w:sz w:val="24"/>
          <w:szCs w:val="24"/>
        </w:rPr>
        <w:t>Schools have been closed</w:t>
      </w:r>
      <w:r w:rsidR="00370221">
        <w:rPr>
          <w:sz w:val="24"/>
          <w:szCs w:val="24"/>
        </w:rPr>
        <w:t xml:space="preserve"> since March </w:t>
      </w:r>
      <w:r>
        <w:rPr>
          <w:sz w:val="24"/>
          <w:szCs w:val="24"/>
        </w:rPr>
        <w:t xml:space="preserve">due to the coronavirus </w:t>
      </w:r>
      <w:r w:rsidR="00370221">
        <w:rPr>
          <w:sz w:val="24"/>
          <w:szCs w:val="24"/>
        </w:rPr>
        <w:t>and will remain so through the rest of this school year. While online and at-home teaching and learning continue, schools and districts are now think</w:t>
      </w:r>
      <w:r w:rsidR="00B86481">
        <w:rPr>
          <w:sz w:val="24"/>
          <w:szCs w:val="24"/>
        </w:rPr>
        <w:t>i</w:t>
      </w:r>
      <w:r w:rsidR="00370221">
        <w:rPr>
          <w:sz w:val="24"/>
          <w:szCs w:val="24"/>
        </w:rPr>
        <w:t>ng a</w:t>
      </w:r>
      <w:r w:rsidR="008F4BF8">
        <w:rPr>
          <w:sz w:val="24"/>
          <w:szCs w:val="24"/>
        </w:rPr>
        <w:t>b</w:t>
      </w:r>
      <w:r w:rsidR="00370221">
        <w:rPr>
          <w:sz w:val="24"/>
          <w:szCs w:val="24"/>
        </w:rPr>
        <w:t xml:space="preserve">out </w:t>
      </w:r>
      <w:r w:rsidR="008F4BF8">
        <w:rPr>
          <w:sz w:val="24"/>
          <w:szCs w:val="24"/>
        </w:rPr>
        <w:t>safe and effective ways</w:t>
      </w:r>
      <w:r w:rsidR="00370221">
        <w:rPr>
          <w:sz w:val="24"/>
          <w:szCs w:val="24"/>
        </w:rPr>
        <w:t xml:space="preserve"> to transition back </w:t>
      </w:r>
      <w:r w:rsidR="00236361">
        <w:rPr>
          <w:sz w:val="24"/>
          <w:szCs w:val="24"/>
        </w:rPr>
        <w:t>in</w:t>
      </w:r>
      <w:r w:rsidR="00370221">
        <w:rPr>
          <w:sz w:val="24"/>
          <w:szCs w:val="24"/>
        </w:rPr>
        <w:t>to schools</w:t>
      </w:r>
      <w:r w:rsidR="00B87EFC">
        <w:rPr>
          <w:sz w:val="24"/>
          <w:szCs w:val="24"/>
        </w:rPr>
        <w:t xml:space="preserve"> in the fall</w:t>
      </w:r>
      <w:r w:rsidR="00370221">
        <w:rPr>
          <w:sz w:val="24"/>
          <w:szCs w:val="24"/>
        </w:rPr>
        <w:t xml:space="preserve">. </w:t>
      </w:r>
      <w:r w:rsidR="008F4BF8">
        <w:rPr>
          <w:sz w:val="24"/>
          <w:szCs w:val="24"/>
        </w:rPr>
        <w:t xml:space="preserve">In fact, </w:t>
      </w:r>
      <w:r w:rsidR="00B87EFC">
        <w:rPr>
          <w:sz w:val="24"/>
          <w:szCs w:val="24"/>
        </w:rPr>
        <w:t>leaders around the country</w:t>
      </w:r>
      <w:r w:rsidR="008F4BF8">
        <w:rPr>
          <w:sz w:val="24"/>
          <w:szCs w:val="24"/>
        </w:rPr>
        <w:t xml:space="preserve"> are formulating plans </w:t>
      </w:r>
      <w:r w:rsidR="00B87EFC">
        <w:rPr>
          <w:sz w:val="24"/>
          <w:szCs w:val="24"/>
        </w:rPr>
        <w:t>as you read this</w:t>
      </w:r>
      <w:r w:rsidR="008F4BF8">
        <w:rPr>
          <w:sz w:val="24"/>
          <w:szCs w:val="24"/>
        </w:rPr>
        <w:t xml:space="preserve">. </w:t>
      </w:r>
    </w:p>
    <w:p w14:paraId="1D13D6A6" w14:textId="77777777" w:rsidR="008F4BF8" w:rsidRDefault="008F4BF8">
      <w:pPr>
        <w:rPr>
          <w:sz w:val="24"/>
          <w:szCs w:val="24"/>
        </w:rPr>
      </w:pPr>
    </w:p>
    <w:p w14:paraId="2B91C75C" w14:textId="4D8A1CDD" w:rsidR="00370221" w:rsidRDefault="00E039A5">
      <w:pPr>
        <w:rPr>
          <w:sz w:val="24"/>
          <w:szCs w:val="24"/>
        </w:rPr>
      </w:pPr>
      <w:r>
        <w:rPr>
          <w:sz w:val="24"/>
          <w:szCs w:val="24"/>
        </w:rPr>
        <w:t>Policymakers</w:t>
      </w:r>
      <w:r w:rsidR="00532EC2">
        <w:rPr>
          <w:sz w:val="24"/>
          <w:szCs w:val="24"/>
        </w:rPr>
        <w:t xml:space="preserve"> are interested in s</w:t>
      </w:r>
      <w:r w:rsidR="008D4C32">
        <w:rPr>
          <w:sz w:val="24"/>
          <w:szCs w:val="24"/>
        </w:rPr>
        <w:t>tudents</w:t>
      </w:r>
      <w:r w:rsidR="00B86481">
        <w:rPr>
          <w:sz w:val="24"/>
          <w:szCs w:val="24"/>
        </w:rPr>
        <w:t>’</w:t>
      </w:r>
      <w:r w:rsidR="008D4C32">
        <w:rPr>
          <w:sz w:val="24"/>
          <w:szCs w:val="24"/>
        </w:rPr>
        <w:t xml:space="preserve"> ideas </w:t>
      </w:r>
      <w:r w:rsidR="00532EC2">
        <w:rPr>
          <w:sz w:val="24"/>
          <w:szCs w:val="24"/>
        </w:rPr>
        <w:t>about</w:t>
      </w:r>
      <w:r w:rsidR="008D4C32">
        <w:rPr>
          <w:sz w:val="24"/>
          <w:szCs w:val="24"/>
        </w:rPr>
        <w:t xml:space="preserve"> </w:t>
      </w:r>
      <w:r w:rsidR="00532EC2">
        <w:rPr>
          <w:sz w:val="24"/>
          <w:szCs w:val="24"/>
        </w:rPr>
        <w:t xml:space="preserve">what the </w:t>
      </w:r>
      <w:r w:rsidR="00FA0B8B">
        <w:rPr>
          <w:sz w:val="24"/>
          <w:szCs w:val="24"/>
        </w:rPr>
        <w:t>“</w:t>
      </w:r>
      <w:r w:rsidR="008D4C32">
        <w:rPr>
          <w:sz w:val="24"/>
          <w:szCs w:val="24"/>
        </w:rPr>
        <w:t>return to school</w:t>
      </w:r>
      <w:r w:rsidR="00FA0B8B">
        <w:rPr>
          <w:sz w:val="24"/>
          <w:szCs w:val="24"/>
        </w:rPr>
        <w:t>”</w:t>
      </w:r>
      <w:r w:rsidR="00532EC2">
        <w:rPr>
          <w:sz w:val="24"/>
          <w:szCs w:val="24"/>
        </w:rPr>
        <w:t xml:space="preserve"> plan</w:t>
      </w:r>
      <w:r w:rsidR="00B86481">
        <w:rPr>
          <w:sz w:val="24"/>
          <w:szCs w:val="24"/>
        </w:rPr>
        <w:t xml:space="preserve">s should look </w:t>
      </w:r>
      <w:r w:rsidR="00651BDC">
        <w:rPr>
          <w:sz w:val="24"/>
          <w:szCs w:val="24"/>
        </w:rPr>
        <w:t>like,</w:t>
      </w:r>
      <w:r w:rsidR="00D41358">
        <w:rPr>
          <w:sz w:val="24"/>
          <w:szCs w:val="24"/>
        </w:rPr>
        <w:t xml:space="preserve"> as you were the ones experiencing many of the shifts from classroom to at-home learning</w:t>
      </w:r>
      <w:r w:rsidR="00B86481">
        <w:rPr>
          <w:sz w:val="24"/>
          <w:szCs w:val="24"/>
        </w:rPr>
        <w:t>. T</w:t>
      </w:r>
      <w:r w:rsidR="00D41358">
        <w:rPr>
          <w:sz w:val="24"/>
          <w:szCs w:val="24"/>
        </w:rPr>
        <w:t>here are five specific</w:t>
      </w:r>
      <w:r w:rsidR="008D4C32">
        <w:rPr>
          <w:sz w:val="24"/>
          <w:szCs w:val="24"/>
        </w:rPr>
        <w:t xml:space="preserve"> </w:t>
      </w:r>
      <w:r w:rsidR="00D41358">
        <w:rPr>
          <w:sz w:val="24"/>
          <w:szCs w:val="24"/>
        </w:rPr>
        <w:t xml:space="preserve">return </w:t>
      </w:r>
      <w:r w:rsidR="008D4C32">
        <w:rPr>
          <w:sz w:val="24"/>
          <w:szCs w:val="24"/>
        </w:rPr>
        <w:t>issues</w:t>
      </w:r>
      <w:r w:rsidR="00651BDC">
        <w:rPr>
          <w:sz w:val="24"/>
          <w:szCs w:val="24"/>
        </w:rPr>
        <w:t xml:space="preserve"> that they want you to consider</w:t>
      </w:r>
      <w:r w:rsidR="00D41358">
        <w:rPr>
          <w:sz w:val="24"/>
          <w:szCs w:val="24"/>
        </w:rPr>
        <w:t xml:space="preserve">. </w:t>
      </w:r>
      <w:r w:rsidR="008D4C32">
        <w:rPr>
          <w:sz w:val="24"/>
          <w:szCs w:val="24"/>
        </w:rPr>
        <w:t xml:space="preserve"> </w:t>
      </w:r>
    </w:p>
    <w:p w14:paraId="4F4BA145" w14:textId="2376B5ED" w:rsidR="00370221" w:rsidRDefault="00370221">
      <w:pPr>
        <w:rPr>
          <w:sz w:val="24"/>
          <w:szCs w:val="24"/>
        </w:rPr>
      </w:pPr>
    </w:p>
    <w:p w14:paraId="1C2E011E" w14:textId="72E6CB6A" w:rsidR="00370221" w:rsidRDefault="00370221">
      <w:pPr>
        <w:rPr>
          <w:sz w:val="24"/>
          <w:szCs w:val="24"/>
        </w:rPr>
      </w:pPr>
      <w:r w:rsidRPr="00595E50">
        <w:rPr>
          <w:b/>
          <w:bCs/>
          <w:sz w:val="24"/>
          <w:szCs w:val="24"/>
        </w:rPr>
        <w:t>Scenario:</w:t>
      </w:r>
      <w:r>
        <w:rPr>
          <w:sz w:val="24"/>
          <w:szCs w:val="24"/>
        </w:rPr>
        <w:t xml:space="preserve"> </w:t>
      </w:r>
      <w:r w:rsidR="008D4C32">
        <w:rPr>
          <w:sz w:val="24"/>
          <w:szCs w:val="24"/>
        </w:rPr>
        <w:t>Your school board</w:t>
      </w:r>
      <w:r w:rsidR="001300CB">
        <w:rPr>
          <w:sz w:val="24"/>
          <w:szCs w:val="24"/>
        </w:rPr>
        <w:t xml:space="preserve"> announced plans to</w:t>
      </w:r>
      <w:r>
        <w:rPr>
          <w:sz w:val="24"/>
          <w:szCs w:val="24"/>
        </w:rPr>
        <w:t xml:space="preserve"> set up a </w:t>
      </w:r>
      <w:r w:rsidR="00532EC2">
        <w:rPr>
          <w:sz w:val="24"/>
          <w:szCs w:val="24"/>
        </w:rPr>
        <w:t>youth</w:t>
      </w:r>
      <w:r w:rsidR="008F4BF8">
        <w:rPr>
          <w:sz w:val="24"/>
          <w:szCs w:val="24"/>
        </w:rPr>
        <w:t>-citizens group</w:t>
      </w:r>
      <w:r>
        <w:rPr>
          <w:sz w:val="24"/>
          <w:szCs w:val="24"/>
        </w:rPr>
        <w:t xml:space="preserve"> to begin planning for students to return to school </w:t>
      </w:r>
      <w:r w:rsidR="008D4C32">
        <w:rPr>
          <w:sz w:val="24"/>
          <w:szCs w:val="24"/>
        </w:rPr>
        <w:t>in the fall of 2020</w:t>
      </w:r>
      <w:r>
        <w:rPr>
          <w:sz w:val="24"/>
          <w:szCs w:val="24"/>
        </w:rPr>
        <w:t xml:space="preserve">. </w:t>
      </w:r>
      <w:r w:rsidR="008D4C32">
        <w:rPr>
          <w:sz w:val="24"/>
          <w:szCs w:val="24"/>
        </w:rPr>
        <w:t>You and</w:t>
      </w:r>
      <w:r w:rsidR="001300CB">
        <w:rPr>
          <w:sz w:val="24"/>
          <w:szCs w:val="24"/>
        </w:rPr>
        <w:t xml:space="preserve"> members of your class are asked to serve and </w:t>
      </w:r>
      <w:r w:rsidR="008D4C32">
        <w:rPr>
          <w:sz w:val="24"/>
          <w:szCs w:val="24"/>
        </w:rPr>
        <w:t xml:space="preserve">contribute ideas </w:t>
      </w:r>
      <w:r w:rsidR="001300CB">
        <w:rPr>
          <w:sz w:val="24"/>
          <w:szCs w:val="24"/>
        </w:rPr>
        <w:t>for the return to school plan</w:t>
      </w:r>
      <w:r>
        <w:rPr>
          <w:sz w:val="24"/>
          <w:szCs w:val="24"/>
        </w:rPr>
        <w:t>.</w:t>
      </w:r>
      <w:r w:rsidR="008D4C32">
        <w:rPr>
          <w:sz w:val="24"/>
          <w:szCs w:val="24"/>
        </w:rPr>
        <w:t xml:space="preserve"> </w:t>
      </w:r>
      <w:r w:rsidR="001300CB">
        <w:rPr>
          <w:sz w:val="24"/>
          <w:szCs w:val="24"/>
        </w:rPr>
        <w:t>They hope</w:t>
      </w:r>
      <w:r w:rsidR="00532EC2">
        <w:rPr>
          <w:sz w:val="24"/>
          <w:szCs w:val="24"/>
        </w:rPr>
        <w:t xml:space="preserve"> that students can come up with great ideas that they have not thought about. </w:t>
      </w:r>
      <w:r w:rsidR="008D4C32">
        <w:rPr>
          <w:sz w:val="24"/>
          <w:szCs w:val="24"/>
        </w:rPr>
        <w:t>In this activity, you</w:t>
      </w:r>
      <w:r w:rsidR="008F4BF8">
        <w:rPr>
          <w:sz w:val="24"/>
          <w:szCs w:val="24"/>
        </w:rPr>
        <w:t>r group’s task is to</w:t>
      </w:r>
      <w:r w:rsidR="008D4C32">
        <w:rPr>
          <w:sz w:val="24"/>
          <w:szCs w:val="24"/>
        </w:rPr>
        <w:t xml:space="preserve"> create recommendations for the “return to school” plan with an opportunity to suggest some or all </w:t>
      </w:r>
      <w:r w:rsidR="00532EC2">
        <w:rPr>
          <w:sz w:val="24"/>
          <w:szCs w:val="24"/>
        </w:rPr>
        <w:t xml:space="preserve">of them </w:t>
      </w:r>
      <w:r w:rsidR="008D4C32">
        <w:rPr>
          <w:sz w:val="24"/>
          <w:szCs w:val="24"/>
        </w:rPr>
        <w:t>to members of your principal or school board</w:t>
      </w:r>
      <w:r w:rsidR="00E039A5">
        <w:rPr>
          <w:sz w:val="24"/>
          <w:szCs w:val="24"/>
        </w:rPr>
        <w:t xml:space="preserve"> members</w:t>
      </w:r>
      <w:r w:rsidR="008D4C3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6ED2817" w14:textId="6327DEE8" w:rsidR="008F4BF8" w:rsidRDefault="008F4BF8">
      <w:pPr>
        <w:rPr>
          <w:sz w:val="24"/>
          <w:szCs w:val="24"/>
        </w:rPr>
      </w:pPr>
    </w:p>
    <w:p w14:paraId="31E2ABE7" w14:textId="72D93954" w:rsidR="00B86481" w:rsidRDefault="008F4BF8">
      <w:pPr>
        <w:rPr>
          <w:sz w:val="24"/>
          <w:szCs w:val="24"/>
        </w:rPr>
      </w:pPr>
      <w:r>
        <w:rPr>
          <w:sz w:val="24"/>
          <w:szCs w:val="24"/>
        </w:rPr>
        <w:t xml:space="preserve">The first step is </w:t>
      </w:r>
      <w:r w:rsidR="00E039A5">
        <w:rPr>
          <w:sz w:val="24"/>
          <w:szCs w:val="24"/>
        </w:rPr>
        <w:t xml:space="preserve">for each member of the student </w:t>
      </w:r>
      <w:r w:rsidR="002865A2">
        <w:rPr>
          <w:sz w:val="24"/>
          <w:szCs w:val="24"/>
        </w:rPr>
        <w:t xml:space="preserve">citizens group </w:t>
      </w:r>
      <w:r w:rsidR="00E039A5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to think of ideas independently, then </w:t>
      </w:r>
      <w:r w:rsidR="001300CB">
        <w:rPr>
          <w:sz w:val="24"/>
          <w:szCs w:val="24"/>
        </w:rPr>
        <w:t>discuss and choose the best ones</w:t>
      </w:r>
      <w:r w:rsidR="002865A2">
        <w:rPr>
          <w:sz w:val="24"/>
          <w:szCs w:val="24"/>
        </w:rPr>
        <w:t xml:space="preserve"> in small committees</w:t>
      </w:r>
      <w:r>
        <w:rPr>
          <w:sz w:val="24"/>
          <w:szCs w:val="24"/>
        </w:rPr>
        <w:t xml:space="preserve">. </w:t>
      </w:r>
      <w:r w:rsidR="00B86481">
        <w:rPr>
          <w:sz w:val="24"/>
          <w:szCs w:val="24"/>
        </w:rPr>
        <w:t>Each</w:t>
      </w:r>
      <w:r w:rsidR="001300CB">
        <w:rPr>
          <w:sz w:val="24"/>
          <w:szCs w:val="24"/>
        </w:rPr>
        <w:t xml:space="preserve"> committee’s recommendations will</w:t>
      </w:r>
      <w:r w:rsidR="00B86481">
        <w:rPr>
          <w:sz w:val="24"/>
          <w:szCs w:val="24"/>
        </w:rPr>
        <w:t xml:space="preserve"> then be shared, discussed</w:t>
      </w:r>
      <w:r w:rsidR="001300CB">
        <w:rPr>
          <w:sz w:val="24"/>
          <w:szCs w:val="24"/>
        </w:rPr>
        <w:t>,</w:t>
      </w:r>
      <w:r w:rsidR="00B86481">
        <w:rPr>
          <w:sz w:val="24"/>
          <w:szCs w:val="24"/>
        </w:rPr>
        <w:t xml:space="preserve"> and voted upon by the entire class.</w:t>
      </w:r>
    </w:p>
    <w:p w14:paraId="6C33BA57" w14:textId="17808C60" w:rsidR="00082B8A" w:rsidRDefault="00082B8A">
      <w:pPr>
        <w:rPr>
          <w:sz w:val="24"/>
          <w:szCs w:val="24"/>
        </w:rPr>
      </w:pPr>
    </w:p>
    <w:p w14:paraId="39960096" w14:textId="36E3969E" w:rsidR="00082B8A" w:rsidRDefault="00082B8A">
      <w:pPr>
        <w:rPr>
          <w:sz w:val="24"/>
          <w:szCs w:val="24"/>
        </w:rPr>
      </w:pPr>
      <w:r>
        <w:rPr>
          <w:sz w:val="24"/>
          <w:szCs w:val="24"/>
        </w:rPr>
        <w:t xml:space="preserve">Before deciding on which recommendations to make, do cost-benefit analyses for each idea. What will the costs of each recommendations be, and what will the benefits </w:t>
      </w:r>
      <w:r w:rsidR="00651BDC">
        <w:rPr>
          <w:sz w:val="24"/>
          <w:szCs w:val="24"/>
        </w:rPr>
        <w:t>be?</w:t>
      </w:r>
      <w:r>
        <w:rPr>
          <w:sz w:val="24"/>
          <w:szCs w:val="24"/>
        </w:rPr>
        <w:t xml:space="preserve"> Use the results of your cost-benefit analyses to decide what to recommend and how to support each recommendation.</w:t>
      </w:r>
    </w:p>
    <w:p w14:paraId="1BBD0B05" w14:textId="77777777" w:rsidR="00B86481" w:rsidRDefault="00B86481">
      <w:pPr>
        <w:rPr>
          <w:sz w:val="24"/>
          <w:szCs w:val="24"/>
        </w:rPr>
      </w:pPr>
    </w:p>
    <w:p w14:paraId="0B9F6159" w14:textId="38E1C1AB" w:rsidR="008F4BF8" w:rsidRDefault="001300CB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8F4BF8">
        <w:rPr>
          <w:sz w:val="24"/>
          <w:szCs w:val="24"/>
        </w:rPr>
        <w:t xml:space="preserve"> issues </w:t>
      </w:r>
      <w:r>
        <w:rPr>
          <w:sz w:val="24"/>
          <w:szCs w:val="24"/>
        </w:rPr>
        <w:t>that your class has been asked to consider appear below.</w:t>
      </w:r>
      <w:r w:rsidR="008F4BF8">
        <w:rPr>
          <w:sz w:val="24"/>
          <w:szCs w:val="24"/>
        </w:rPr>
        <w:t xml:space="preserve"> </w:t>
      </w:r>
    </w:p>
    <w:p w14:paraId="0BA085A2" w14:textId="2833561E" w:rsidR="002865A2" w:rsidRDefault="002865A2">
      <w:pPr>
        <w:rPr>
          <w:sz w:val="24"/>
          <w:szCs w:val="24"/>
        </w:rPr>
      </w:pPr>
    </w:p>
    <w:p w14:paraId="547B9490" w14:textId="77777777" w:rsidR="002865A2" w:rsidRDefault="002865A2">
      <w:pPr>
        <w:rPr>
          <w:sz w:val="24"/>
          <w:szCs w:val="24"/>
        </w:rPr>
      </w:pPr>
    </w:p>
    <w:p w14:paraId="64D6CDAF" w14:textId="559D916B" w:rsidR="00D97174" w:rsidRPr="00595E50" w:rsidRDefault="00595E50" w:rsidP="00595E50">
      <w:pPr>
        <w:jc w:val="center"/>
        <w:rPr>
          <w:b/>
          <w:bCs/>
          <w:sz w:val="24"/>
          <w:szCs w:val="24"/>
        </w:rPr>
      </w:pPr>
      <w:r w:rsidRPr="00595E50">
        <w:rPr>
          <w:b/>
          <w:bCs/>
          <w:sz w:val="24"/>
          <w:szCs w:val="24"/>
        </w:rPr>
        <w:t>Issues to Consider</w:t>
      </w:r>
      <w:r w:rsidR="00672220">
        <w:rPr>
          <w:b/>
          <w:bCs/>
          <w:sz w:val="24"/>
          <w:szCs w:val="24"/>
        </w:rPr>
        <w:t xml:space="preserve"> and Required Elements of this</w:t>
      </w:r>
      <w:r w:rsidR="00A83295">
        <w:rPr>
          <w:b/>
          <w:bCs/>
          <w:sz w:val="24"/>
          <w:szCs w:val="24"/>
        </w:rPr>
        <w:t xml:space="preserve"> Return to School Plan</w:t>
      </w:r>
    </w:p>
    <w:p w14:paraId="21555C4B" w14:textId="77777777" w:rsidR="00595E50" w:rsidRDefault="00595E50">
      <w:pPr>
        <w:rPr>
          <w:sz w:val="24"/>
          <w:szCs w:val="24"/>
        </w:rPr>
      </w:pPr>
    </w:p>
    <w:p w14:paraId="1B020150" w14:textId="445D0017" w:rsidR="00A83295" w:rsidRPr="003B11A5" w:rsidRDefault="00D97174" w:rsidP="003B11A5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8C7AE2">
        <w:rPr>
          <w:b/>
          <w:sz w:val="24"/>
          <w:szCs w:val="24"/>
        </w:rPr>
        <w:t>Social Distancing</w:t>
      </w:r>
      <w:r w:rsidR="008F4BF8" w:rsidRPr="00595E50">
        <w:rPr>
          <w:sz w:val="24"/>
          <w:szCs w:val="24"/>
        </w:rPr>
        <w:t xml:space="preserve"> –</w:t>
      </w:r>
      <w:r w:rsidR="00A83295">
        <w:rPr>
          <w:sz w:val="24"/>
          <w:szCs w:val="24"/>
        </w:rPr>
        <w:t xml:space="preserve"> experts from the field of medicine believe that </w:t>
      </w:r>
      <w:r w:rsidR="008F4BF8" w:rsidRPr="00595E50">
        <w:rPr>
          <w:sz w:val="24"/>
          <w:szCs w:val="24"/>
        </w:rPr>
        <w:t>the coronavirus will still be around</w:t>
      </w:r>
      <w:r w:rsidR="00FD5B23" w:rsidRPr="00595E50">
        <w:rPr>
          <w:sz w:val="24"/>
          <w:szCs w:val="24"/>
        </w:rPr>
        <w:t xml:space="preserve"> </w:t>
      </w:r>
      <w:r w:rsidR="00A83295">
        <w:rPr>
          <w:sz w:val="24"/>
          <w:szCs w:val="24"/>
        </w:rPr>
        <w:t xml:space="preserve">in the fall </w:t>
      </w:r>
      <w:r w:rsidR="00FD5B23" w:rsidRPr="00595E50">
        <w:rPr>
          <w:sz w:val="24"/>
          <w:szCs w:val="24"/>
        </w:rPr>
        <w:t xml:space="preserve">and that </w:t>
      </w:r>
      <w:r w:rsidR="004C5550">
        <w:rPr>
          <w:sz w:val="24"/>
          <w:szCs w:val="24"/>
        </w:rPr>
        <w:t>social distancing will be necessary</w:t>
      </w:r>
      <w:r w:rsidR="00FD5B23" w:rsidRPr="00595E50">
        <w:rPr>
          <w:sz w:val="24"/>
          <w:szCs w:val="24"/>
        </w:rPr>
        <w:t xml:space="preserve"> to ensure that it does not spread. </w:t>
      </w:r>
      <w:proofErr w:type="gramStart"/>
      <w:r w:rsidR="004C5550">
        <w:rPr>
          <w:sz w:val="24"/>
          <w:szCs w:val="24"/>
        </w:rPr>
        <w:t>Among the matters</w:t>
      </w:r>
      <w:r w:rsidR="005606ED">
        <w:rPr>
          <w:sz w:val="24"/>
          <w:szCs w:val="24"/>
        </w:rPr>
        <w:t xml:space="preserve"> to consider are</w:t>
      </w:r>
      <w:r w:rsidR="004C5550">
        <w:rPr>
          <w:sz w:val="24"/>
          <w:szCs w:val="24"/>
        </w:rPr>
        <w:t xml:space="preserve">: </w:t>
      </w:r>
      <w:r w:rsidR="00FA0B8B">
        <w:rPr>
          <w:sz w:val="24"/>
          <w:szCs w:val="24"/>
        </w:rPr>
        <w:t xml:space="preserve">will all grades return every day; </w:t>
      </w:r>
      <w:r w:rsidR="004C5550">
        <w:rPr>
          <w:sz w:val="24"/>
          <w:szCs w:val="24"/>
        </w:rPr>
        <w:t>the</w:t>
      </w:r>
      <w:r w:rsidR="005606ED">
        <w:rPr>
          <w:sz w:val="24"/>
          <w:szCs w:val="24"/>
        </w:rPr>
        <w:t xml:space="preserve"> numbers of students </w:t>
      </w:r>
      <w:r w:rsidR="004C5550">
        <w:rPr>
          <w:sz w:val="24"/>
          <w:szCs w:val="24"/>
        </w:rPr>
        <w:t xml:space="preserve">who may be </w:t>
      </w:r>
      <w:r w:rsidR="005606ED">
        <w:rPr>
          <w:sz w:val="24"/>
          <w:szCs w:val="24"/>
        </w:rPr>
        <w:t xml:space="preserve">in classes, on busses, </w:t>
      </w:r>
      <w:r w:rsidR="004C5550">
        <w:rPr>
          <w:sz w:val="24"/>
          <w:szCs w:val="24"/>
        </w:rPr>
        <w:t xml:space="preserve">in the cafeteria for breakfast and lunch, </w:t>
      </w:r>
      <w:r w:rsidR="005606ED">
        <w:rPr>
          <w:sz w:val="24"/>
          <w:szCs w:val="24"/>
        </w:rPr>
        <w:t>in hallways before and after school as well as between classes</w:t>
      </w:r>
      <w:r w:rsidR="00FA0B8B">
        <w:rPr>
          <w:sz w:val="24"/>
          <w:szCs w:val="24"/>
        </w:rPr>
        <w:t>;</w:t>
      </w:r>
      <w:r w:rsidR="004C5550">
        <w:rPr>
          <w:sz w:val="24"/>
          <w:szCs w:val="24"/>
        </w:rPr>
        <w:t xml:space="preserve"> how to prevent crowds entering and leaving the school building</w:t>
      </w:r>
      <w:r w:rsidR="003B11A5">
        <w:rPr>
          <w:sz w:val="24"/>
          <w:szCs w:val="24"/>
        </w:rPr>
        <w:t xml:space="preserve"> at the beginning and end of a school day</w:t>
      </w:r>
      <w:r w:rsidR="00FA0B8B">
        <w:rPr>
          <w:sz w:val="24"/>
          <w:szCs w:val="24"/>
        </w:rPr>
        <w:t xml:space="preserve">; </w:t>
      </w:r>
      <w:r w:rsidR="004C5550">
        <w:rPr>
          <w:sz w:val="24"/>
          <w:szCs w:val="24"/>
        </w:rPr>
        <w:t>a school-wide hall pass policy that limits the number of students in the hallways</w:t>
      </w:r>
      <w:r w:rsidR="00FA0B8B">
        <w:rPr>
          <w:sz w:val="24"/>
          <w:szCs w:val="24"/>
        </w:rPr>
        <w:t>; staggered bell schedules</w:t>
      </w:r>
      <w:r w:rsidR="005606ED">
        <w:rPr>
          <w:sz w:val="24"/>
          <w:szCs w:val="24"/>
        </w:rPr>
        <w:t xml:space="preserve"> etc.</w:t>
      </w:r>
      <w:proofErr w:type="gramEnd"/>
      <w:r w:rsidR="005606ED">
        <w:rPr>
          <w:sz w:val="24"/>
          <w:szCs w:val="24"/>
        </w:rPr>
        <w:t xml:space="preserve"> </w:t>
      </w:r>
    </w:p>
    <w:p w14:paraId="7E122554" w14:textId="12F364C9" w:rsidR="00A83295" w:rsidRPr="00A83295" w:rsidRDefault="00A83295" w:rsidP="003B11A5">
      <w:pPr>
        <w:ind w:firstLine="720"/>
        <w:rPr>
          <w:sz w:val="24"/>
          <w:szCs w:val="24"/>
        </w:rPr>
      </w:pPr>
      <w:r w:rsidRPr="00A83295">
        <w:rPr>
          <w:sz w:val="24"/>
          <w:szCs w:val="24"/>
        </w:rPr>
        <w:t xml:space="preserve">How should a return to school plan address </w:t>
      </w:r>
      <w:r w:rsidR="008C7AE2">
        <w:rPr>
          <w:sz w:val="24"/>
          <w:szCs w:val="24"/>
        </w:rPr>
        <w:t>the</w:t>
      </w:r>
      <w:r w:rsidRPr="00A83295">
        <w:rPr>
          <w:sz w:val="24"/>
          <w:szCs w:val="24"/>
        </w:rPr>
        <w:t xml:space="preserve"> issue</w:t>
      </w:r>
      <w:r w:rsidR="004C5550">
        <w:rPr>
          <w:sz w:val="24"/>
          <w:szCs w:val="24"/>
        </w:rPr>
        <w:t xml:space="preserve"> of social distancing</w:t>
      </w:r>
      <w:r w:rsidRPr="00A83295">
        <w:rPr>
          <w:sz w:val="24"/>
          <w:szCs w:val="24"/>
        </w:rPr>
        <w:t>?</w:t>
      </w:r>
    </w:p>
    <w:p w14:paraId="488B62CC" w14:textId="77777777" w:rsidR="00A83295" w:rsidRPr="00A83295" w:rsidRDefault="00A83295" w:rsidP="003B11A5">
      <w:pPr>
        <w:rPr>
          <w:sz w:val="24"/>
          <w:szCs w:val="24"/>
        </w:rPr>
      </w:pPr>
    </w:p>
    <w:p w14:paraId="43C64C2B" w14:textId="2964F5EC" w:rsidR="00D97174" w:rsidRDefault="00D97174" w:rsidP="003B11A5">
      <w:pPr>
        <w:rPr>
          <w:sz w:val="24"/>
          <w:szCs w:val="24"/>
        </w:rPr>
      </w:pPr>
    </w:p>
    <w:p w14:paraId="314F0CDD" w14:textId="49018340" w:rsidR="00A83295" w:rsidRPr="003B11A5" w:rsidRDefault="00D97174" w:rsidP="003B11A5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8C7AE2">
        <w:rPr>
          <w:b/>
          <w:sz w:val="24"/>
          <w:szCs w:val="24"/>
        </w:rPr>
        <w:t>Learning Loss</w:t>
      </w:r>
      <w:r w:rsidR="00FD5B23" w:rsidRPr="00595E50">
        <w:rPr>
          <w:sz w:val="24"/>
          <w:szCs w:val="24"/>
        </w:rPr>
        <w:t xml:space="preserve"> – </w:t>
      </w:r>
      <w:r w:rsidR="004C5550">
        <w:rPr>
          <w:sz w:val="24"/>
          <w:szCs w:val="24"/>
        </w:rPr>
        <w:t xml:space="preserve">Learning loss is </w:t>
      </w:r>
      <w:r w:rsidR="003B11A5">
        <w:rPr>
          <w:sz w:val="24"/>
          <w:szCs w:val="24"/>
        </w:rPr>
        <w:t xml:space="preserve">a term used to describe </w:t>
      </w:r>
      <w:r w:rsidR="0043253E">
        <w:rPr>
          <w:sz w:val="24"/>
          <w:szCs w:val="24"/>
        </w:rPr>
        <w:t>the phenomenon whereby</w:t>
      </w:r>
      <w:r w:rsidR="004C5550">
        <w:rPr>
          <w:sz w:val="24"/>
          <w:szCs w:val="24"/>
        </w:rPr>
        <w:t xml:space="preserve"> students forget what they learned due to </w:t>
      </w:r>
      <w:r w:rsidR="005C1892">
        <w:rPr>
          <w:sz w:val="24"/>
          <w:szCs w:val="24"/>
        </w:rPr>
        <w:t xml:space="preserve">being out of school for an extended </w:t>
      </w:r>
      <w:proofErr w:type="gramStart"/>
      <w:r w:rsidR="005C1892">
        <w:rPr>
          <w:sz w:val="24"/>
          <w:szCs w:val="24"/>
        </w:rPr>
        <w:t>period</w:t>
      </w:r>
      <w:r w:rsidR="003B11A5">
        <w:rPr>
          <w:sz w:val="24"/>
          <w:szCs w:val="24"/>
        </w:rPr>
        <w:t xml:space="preserve"> of time</w:t>
      </w:r>
      <w:proofErr w:type="gramEnd"/>
      <w:r w:rsidR="003B11A5">
        <w:rPr>
          <w:sz w:val="24"/>
          <w:szCs w:val="24"/>
        </w:rPr>
        <w:t xml:space="preserve">. It </w:t>
      </w:r>
      <w:r w:rsidR="0043253E">
        <w:rPr>
          <w:sz w:val="24"/>
          <w:szCs w:val="24"/>
        </w:rPr>
        <w:t>can also refer</w:t>
      </w:r>
      <w:r w:rsidR="003B11A5">
        <w:rPr>
          <w:sz w:val="24"/>
          <w:szCs w:val="24"/>
        </w:rPr>
        <w:t xml:space="preserve"> to content that</w:t>
      </w:r>
      <w:r w:rsidR="00B4168F">
        <w:rPr>
          <w:sz w:val="24"/>
          <w:szCs w:val="24"/>
        </w:rPr>
        <w:t xml:space="preserve"> </w:t>
      </w:r>
      <w:r w:rsidR="00651BDC">
        <w:rPr>
          <w:sz w:val="24"/>
          <w:szCs w:val="24"/>
        </w:rPr>
        <w:t>was not</w:t>
      </w:r>
      <w:r w:rsidR="005C1892">
        <w:rPr>
          <w:sz w:val="24"/>
          <w:szCs w:val="24"/>
        </w:rPr>
        <w:t xml:space="preserve"> covered because schools were closed. I</w:t>
      </w:r>
      <w:r w:rsidR="00FD5B23" w:rsidRPr="00595E50">
        <w:rPr>
          <w:sz w:val="24"/>
          <w:szCs w:val="24"/>
        </w:rPr>
        <w:t>n many cases, less lea</w:t>
      </w:r>
      <w:r w:rsidR="003B11A5">
        <w:rPr>
          <w:sz w:val="24"/>
          <w:szCs w:val="24"/>
        </w:rPr>
        <w:t>rning occurred during the time</w:t>
      </w:r>
      <w:r w:rsidR="00FD5B23" w:rsidRPr="00595E50">
        <w:rPr>
          <w:sz w:val="24"/>
          <w:szCs w:val="24"/>
        </w:rPr>
        <w:t xml:space="preserve"> when schools shifted to online instruction</w:t>
      </w:r>
      <w:r w:rsidR="003B11A5">
        <w:rPr>
          <w:sz w:val="24"/>
          <w:szCs w:val="24"/>
        </w:rPr>
        <w:t>,</w:t>
      </w:r>
      <w:r w:rsidR="005C1892">
        <w:rPr>
          <w:sz w:val="24"/>
          <w:szCs w:val="24"/>
        </w:rPr>
        <w:t xml:space="preserve"> an</w:t>
      </w:r>
      <w:r w:rsidR="003B11A5">
        <w:rPr>
          <w:sz w:val="24"/>
          <w:szCs w:val="24"/>
        </w:rPr>
        <w:t>d when schools decided not to move forward with</w:t>
      </w:r>
      <w:r w:rsidR="005C1892">
        <w:rPr>
          <w:sz w:val="24"/>
          <w:szCs w:val="24"/>
        </w:rPr>
        <w:t xml:space="preserve"> “new learning”</w:t>
      </w:r>
      <w:r w:rsidR="00FD5B23" w:rsidRPr="00595E50">
        <w:rPr>
          <w:sz w:val="24"/>
          <w:szCs w:val="24"/>
        </w:rPr>
        <w:t>. Addit</w:t>
      </w:r>
      <w:r w:rsidR="008C7AE2">
        <w:rPr>
          <w:sz w:val="24"/>
          <w:szCs w:val="24"/>
        </w:rPr>
        <w:t>i</w:t>
      </w:r>
      <w:r w:rsidR="00FD5B23" w:rsidRPr="00595E50">
        <w:rPr>
          <w:sz w:val="24"/>
          <w:szCs w:val="24"/>
        </w:rPr>
        <w:t>onally, many students may not have had access to laptops or the internet while others did</w:t>
      </w:r>
      <w:r w:rsidR="003B11A5">
        <w:rPr>
          <w:sz w:val="24"/>
          <w:szCs w:val="24"/>
        </w:rPr>
        <w:t>. As a result, those students</w:t>
      </w:r>
      <w:r w:rsidR="005C1892">
        <w:rPr>
          <w:sz w:val="24"/>
          <w:szCs w:val="24"/>
        </w:rPr>
        <w:t xml:space="preserve"> were unable to participate in online learning sessions</w:t>
      </w:r>
      <w:r w:rsidR="00FD5B23" w:rsidRPr="00595E50">
        <w:rPr>
          <w:sz w:val="24"/>
          <w:szCs w:val="24"/>
        </w:rPr>
        <w:t xml:space="preserve">. </w:t>
      </w:r>
      <w:r w:rsidR="00651BDC" w:rsidRPr="00595E50">
        <w:rPr>
          <w:sz w:val="24"/>
          <w:szCs w:val="24"/>
        </w:rPr>
        <w:t>Therefore</w:t>
      </w:r>
      <w:r w:rsidR="00FD5B23" w:rsidRPr="00595E50">
        <w:rPr>
          <w:sz w:val="24"/>
          <w:szCs w:val="24"/>
        </w:rPr>
        <w:t xml:space="preserve">, there may </w:t>
      </w:r>
      <w:r w:rsidR="005C1892">
        <w:rPr>
          <w:sz w:val="24"/>
          <w:szCs w:val="24"/>
        </w:rPr>
        <w:t>also be gaps in how much was learned</w:t>
      </w:r>
      <w:r w:rsidR="00FD5B23" w:rsidRPr="00595E50">
        <w:rPr>
          <w:sz w:val="24"/>
          <w:szCs w:val="24"/>
        </w:rPr>
        <w:t xml:space="preserve"> between the “hads” </w:t>
      </w:r>
      <w:r w:rsidR="005C1892">
        <w:rPr>
          <w:sz w:val="24"/>
          <w:szCs w:val="24"/>
        </w:rPr>
        <w:t xml:space="preserve">(had technology) </w:t>
      </w:r>
      <w:r w:rsidR="00FD5B23" w:rsidRPr="00595E50">
        <w:rPr>
          <w:sz w:val="24"/>
          <w:szCs w:val="24"/>
        </w:rPr>
        <w:t>and the “had nots”</w:t>
      </w:r>
      <w:r w:rsidR="005C1892">
        <w:rPr>
          <w:sz w:val="24"/>
          <w:szCs w:val="24"/>
        </w:rPr>
        <w:t xml:space="preserve"> (did not have technology)</w:t>
      </w:r>
      <w:r w:rsidR="00FD5B23" w:rsidRPr="00595E50">
        <w:rPr>
          <w:sz w:val="24"/>
          <w:szCs w:val="24"/>
        </w:rPr>
        <w:t xml:space="preserve">. </w:t>
      </w:r>
    </w:p>
    <w:p w14:paraId="213B3295" w14:textId="0D40668D" w:rsidR="00D97174" w:rsidRPr="00595E50" w:rsidRDefault="00A83295" w:rsidP="003B11A5">
      <w:pPr>
        <w:pStyle w:val="ListParagraph"/>
        <w:ind w:left="360" w:firstLine="360"/>
        <w:rPr>
          <w:sz w:val="24"/>
          <w:szCs w:val="24"/>
        </w:rPr>
      </w:pPr>
      <w:r>
        <w:rPr>
          <w:sz w:val="24"/>
          <w:szCs w:val="24"/>
        </w:rPr>
        <w:t>How should a re</w:t>
      </w:r>
      <w:r w:rsidR="008C7AE2">
        <w:rPr>
          <w:sz w:val="24"/>
          <w:szCs w:val="24"/>
        </w:rPr>
        <w:t>turn to school plan address the</w:t>
      </w:r>
      <w:r>
        <w:rPr>
          <w:sz w:val="24"/>
          <w:szCs w:val="24"/>
        </w:rPr>
        <w:t xml:space="preserve"> issue</w:t>
      </w:r>
      <w:r w:rsidR="003B11A5">
        <w:rPr>
          <w:sz w:val="24"/>
          <w:szCs w:val="24"/>
        </w:rPr>
        <w:t xml:space="preserve"> of learning loss</w:t>
      </w:r>
      <w:r>
        <w:rPr>
          <w:sz w:val="24"/>
          <w:szCs w:val="24"/>
        </w:rPr>
        <w:t>?</w:t>
      </w:r>
    </w:p>
    <w:p w14:paraId="0AB28C22" w14:textId="7EB6AAE5" w:rsidR="00D97174" w:rsidRDefault="00D97174" w:rsidP="003B11A5">
      <w:pPr>
        <w:rPr>
          <w:sz w:val="24"/>
          <w:szCs w:val="24"/>
        </w:rPr>
      </w:pPr>
    </w:p>
    <w:p w14:paraId="5B202F92" w14:textId="7CCDDE49" w:rsidR="00D97174" w:rsidRDefault="00D97174" w:rsidP="003B11A5">
      <w:pPr>
        <w:rPr>
          <w:sz w:val="24"/>
          <w:szCs w:val="24"/>
        </w:rPr>
      </w:pPr>
    </w:p>
    <w:p w14:paraId="47D5560A" w14:textId="0EF8147E" w:rsidR="00A83295" w:rsidRPr="003B11A5" w:rsidRDefault="00D97174" w:rsidP="003B11A5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8C7AE2">
        <w:rPr>
          <w:b/>
          <w:sz w:val="24"/>
          <w:szCs w:val="24"/>
        </w:rPr>
        <w:t>Safety</w:t>
      </w:r>
      <w:r w:rsidR="00595E50">
        <w:rPr>
          <w:sz w:val="24"/>
          <w:szCs w:val="24"/>
        </w:rPr>
        <w:t xml:space="preserve"> – we should assume that the coronavirus will still be around and </w:t>
      </w:r>
      <w:r w:rsidR="003B11A5">
        <w:rPr>
          <w:sz w:val="24"/>
          <w:szCs w:val="24"/>
        </w:rPr>
        <w:t xml:space="preserve">that </w:t>
      </w:r>
      <w:r w:rsidR="00595E50">
        <w:rPr>
          <w:sz w:val="24"/>
          <w:szCs w:val="24"/>
        </w:rPr>
        <w:t>we w</w:t>
      </w:r>
      <w:r w:rsidR="003B11A5">
        <w:rPr>
          <w:sz w:val="24"/>
          <w:szCs w:val="24"/>
        </w:rPr>
        <w:t>ill not know</w:t>
      </w:r>
      <w:r w:rsidR="00595E50">
        <w:rPr>
          <w:sz w:val="24"/>
          <w:szCs w:val="24"/>
        </w:rPr>
        <w:t xml:space="preserve"> definitely know who has had it, who has it, and who does not have it. In addition to social distancing, what other measures </w:t>
      </w:r>
      <w:r w:rsidR="006B6E48">
        <w:rPr>
          <w:sz w:val="24"/>
          <w:szCs w:val="24"/>
        </w:rPr>
        <w:t>might</w:t>
      </w:r>
      <w:r w:rsidR="003B11A5">
        <w:rPr>
          <w:sz w:val="24"/>
          <w:szCs w:val="24"/>
        </w:rPr>
        <w:t xml:space="preserve"> be put in place to limit chances that the virus will</w:t>
      </w:r>
      <w:r w:rsidR="00595E50">
        <w:rPr>
          <w:sz w:val="24"/>
          <w:szCs w:val="24"/>
        </w:rPr>
        <w:t xml:space="preserve"> spread throughout the</w:t>
      </w:r>
      <w:r w:rsidR="003B11A5">
        <w:rPr>
          <w:sz w:val="24"/>
          <w:szCs w:val="24"/>
        </w:rPr>
        <w:t xml:space="preserve"> school</w:t>
      </w:r>
      <w:r w:rsidR="00595E50">
        <w:rPr>
          <w:sz w:val="24"/>
          <w:szCs w:val="24"/>
        </w:rPr>
        <w:t xml:space="preserve"> building (e.g. </w:t>
      </w:r>
      <w:r w:rsidR="00B4168F">
        <w:rPr>
          <w:sz w:val="24"/>
          <w:szCs w:val="24"/>
        </w:rPr>
        <w:t xml:space="preserve">require </w:t>
      </w:r>
      <w:r w:rsidR="00595E50">
        <w:rPr>
          <w:sz w:val="24"/>
          <w:szCs w:val="24"/>
        </w:rPr>
        <w:t xml:space="preserve">masks, </w:t>
      </w:r>
      <w:r w:rsidR="006B6E48">
        <w:rPr>
          <w:sz w:val="24"/>
          <w:szCs w:val="24"/>
        </w:rPr>
        <w:t xml:space="preserve">testing negative, </w:t>
      </w:r>
      <w:r w:rsidR="00595E50">
        <w:rPr>
          <w:sz w:val="24"/>
          <w:szCs w:val="24"/>
        </w:rPr>
        <w:t xml:space="preserve">taking temperatures, handwashing, sanitizing the building </w:t>
      </w:r>
      <w:r w:rsidR="00B64F49">
        <w:rPr>
          <w:sz w:val="24"/>
          <w:szCs w:val="24"/>
        </w:rPr>
        <w:t>and busses</w:t>
      </w:r>
      <w:r w:rsidR="00FA0B8B">
        <w:rPr>
          <w:sz w:val="24"/>
          <w:szCs w:val="24"/>
        </w:rPr>
        <w:t>, borrowing of school supplies such as pencils, trading food/snacks</w:t>
      </w:r>
      <w:r w:rsidR="00B64F49">
        <w:rPr>
          <w:sz w:val="24"/>
          <w:szCs w:val="24"/>
        </w:rPr>
        <w:t xml:space="preserve"> </w:t>
      </w:r>
      <w:r w:rsidR="00595E50">
        <w:rPr>
          <w:sz w:val="24"/>
          <w:szCs w:val="24"/>
        </w:rPr>
        <w:t>etc.)?</w:t>
      </w:r>
    </w:p>
    <w:p w14:paraId="7F084EC5" w14:textId="17A8E2A4" w:rsidR="00A83295" w:rsidRPr="00595E50" w:rsidRDefault="00A83295" w:rsidP="003B11A5">
      <w:pPr>
        <w:pStyle w:val="ListParagraph"/>
        <w:ind w:left="360" w:firstLine="360"/>
        <w:rPr>
          <w:sz w:val="24"/>
          <w:szCs w:val="24"/>
        </w:rPr>
      </w:pPr>
      <w:r>
        <w:rPr>
          <w:sz w:val="24"/>
          <w:szCs w:val="24"/>
        </w:rPr>
        <w:t>How should a re</w:t>
      </w:r>
      <w:r w:rsidR="008C7AE2">
        <w:rPr>
          <w:sz w:val="24"/>
          <w:szCs w:val="24"/>
        </w:rPr>
        <w:t>turn to school plan address the</w:t>
      </w:r>
      <w:r>
        <w:rPr>
          <w:sz w:val="24"/>
          <w:szCs w:val="24"/>
        </w:rPr>
        <w:t xml:space="preserve"> issue</w:t>
      </w:r>
      <w:r w:rsidR="008C7AE2">
        <w:rPr>
          <w:sz w:val="24"/>
          <w:szCs w:val="24"/>
        </w:rPr>
        <w:t xml:space="preserve"> of safety</w:t>
      </w:r>
      <w:r>
        <w:rPr>
          <w:sz w:val="24"/>
          <w:szCs w:val="24"/>
        </w:rPr>
        <w:t>?</w:t>
      </w:r>
    </w:p>
    <w:p w14:paraId="0BC2B639" w14:textId="77777777" w:rsidR="00A83295" w:rsidRPr="00A83295" w:rsidRDefault="00A83295" w:rsidP="003B11A5">
      <w:pPr>
        <w:rPr>
          <w:sz w:val="24"/>
          <w:szCs w:val="24"/>
        </w:rPr>
      </w:pPr>
    </w:p>
    <w:p w14:paraId="0CABBAC9" w14:textId="33295C08" w:rsidR="00D97174" w:rsidRDefault="00D97174" w:rsidP="003B11A5">
      <w:pPr>
        <w:rPr>
          <w:sz w:val="24"/>
          <w:szCs w:val="24"/>
        </w:rPr>
      </w:pPr>
    </w:p>
    <w:p w14:paraId="7ADF9793" w14:textId="32CE5196" w:rsidR="00B64F49" w:rsidRPr="003B11A5" w:rsidRDefault="00D97174" w:rsidP="003B11A5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B64F49">
        <w:rPr>
          <w:b/>
          <w:sz w:val="24"/>
          <w:szCs w:val="24"/>
        </w:rPr>
        <w:t>Event Planning</w:t>
      </w:r>
      <w:r w:rsidR="00A83295" w:rsidRPr="00B64F49">
        <w:rPr>
          <w:sz w:val="24"/>
          <w:szCs w:val="24"/>
        </w:rPr>
        <w:t xml:space="preserve"> - there are</w:t>
      </w:r>
      <w:r w:rsidR="00B4168F">
        <w:rPr>
          <w:sz w:val="24"/>
          <w:szCs w:val="24"/>
        </w:rPr>
        <w:t xml:space="preserve"> many</w:t>
      </w:r>
      <w:r w:rsidR="00A83295" w:rsidRPr="00B64F49">
        <w:rPr>
          <w:sz w:val="24"/>
          <w:szCs w:val="24"/>
        </w:rPr>
        <w:t xml:space="preserve"> events that take place during the school year such as dances, proms, graduations</w:t>
      </w:r>
      <w:r w:rsidR="00B64F49" w:rsidRPr="00B64F49">
        <w:rPr>
          <w:sz w:val="24"/>
          <w:szCs w:val="24"/>
        </w:rPr>
        <w:t>, awards nights etc. Some students are missing-</w:t>
      </w:r>
      <w:r w:rsidR="00A83295" w:rsidRPr="00B64F49">
        <w:rPr>
          <w:sz w:val="24"/>
          <w:szCs w:val="24"/>
        </w:rPr>
        <w:t>out on those this year</w:t>
      </w:r>
      <w:r w:rsidR="0043253E">
        <w:rPr>
          <w:sz w:val="24"/>
          <w:szCs w:val="24"/>
        </w:rPr>
        <w:t xml:space="preserve">. </w:t>
      </w:r>
      <w:proofErr w:type="gramStart"/>
      <w:r w:rsidR="0043253E">
        <w:rPr>
          <w:sz w:val="24"/>
          <w:szCs w:val="24"/>
        </w:rPr>
        <w:t>Should they be rescheduled</w:t>
      </w:r>
      <w:proofErr w:type="gramEnd"/>
      <w:r w:rsidR="0043253E">
        <w:rPr>
          <w:sz w:val="24"/>
          <w:szCs w:val="24"/>
        </w:rPr>
        <w:t>? You also have to think about events that will normally</w:t>
      </w:r>
      <w:r w:rsidR="00B64F49" w:rsidRPr="00B64F49">
        <w:rPr>
          <w:sz w:val="24"/>
          <w:szCs w:val="24"/>
        </w:rPr>
        <w:t xml:space="preserve"> occur next school year</w:t>
      </w:r>
      <w:r w:rsidR="00A83295" w:rsidRPr="00B64F49">
        <w:rPr>
          <w:sz w:val="24"/>
          <w:szCs w:val="24"/>
        </w:rPr>
        <w:t xml:space="preserve">. </w:t>
      </w:r>
    </w:p>
    <w:p w14:paraId="1CD683A0" w14:textId="1DA35B77" w:rsidR="00A83295" w:rsidRPr="00A83295" w:rsidRDefault="00A83295" w:rsidP="003B11A5">
      <w:pPr>
        <w:ind w:firstLine="720"/>
        <w:rPr>
          <w:sz w:val="24"/>
          <w:szCs w:val="24"/>
        </w:rPr>
      </w:pPr>
      <w:r w:rsidRPr="00A83295">
        <w:rPr>
          <w:sz w:val="24"/>
          <w:szCs w:val="24"/>
        </w:rPr>
        <w:t>How should a return t</w:t>
      </w:r>
      <w:r w:rsidR="00B64F49">
        <w:rPr>
          <w:sz w:val="24"/>
          <w:szCs w:val="24"/>
        </w:rPr>
        <w:t>o school plan address the</w:t>
      </w:r>
      <w:r w:rsidRPr="00A83295">
        <w:rPr>
          <w:sz w:val="24"/>
          <w:szCs w:val="24"/>
        </w:rPr>
        <w:t xml:space="preserve"> issue</w:t>
      </w:r>
      <w:r w:rsidR="00B64F49">
        <w:rPr>
          <w:sz w:val="24"/>
          <w:szCs w:val="24"/>
        </w:rPr>
        <w:t xml:space="preserve"> of event planning</w:t>
      </w:r>
      <w:r w:rsidRPr="00A83295">
        <w:rPr>
          <w:sz w:val="24"/>
          <w:szCs w:val="24"/>
        </w:rPr>
        <w:t>?</w:t>
      </w:r>
    </w:p>
    <w:p w14:paraId="54BC5C6C" w14:textId="0AC2264F" w:rsidR="00D97174" w:rsidRPr="00A83295" w:rsidRDefault="00D97174" w:rsidP="003B11A5">
      <w:pPr>
        <w:pStyle w:val="ListParagraph"/>
        <w:ind w:left="360"/>
        <w:rPr>
          <w:sz w:val="24"/>
          <w:szCs w:val="24"/>
        </w:rPr>
      </w:pPr>
    </w:p>
    <w:p w14:paraId="77004D25" w14:textId="619C6FA9" w:rsidR="00D97174" w:rsidRDefault="00D97174" w:rsidP="003B11A5">
      <w:pPr>
        <w:rPr>
          <w:sz w:val="24"/>
          <w:szCs w:val="24"/>
        </w:rPr>
      </w:pPr>
    </w:p>
    <w:p w14:paraId="176256BB" w14:textId="45546B50" w:rsidR="00A83295" w:rsidRPr="003B11A5" w:rsidRDefault="006B6E48" w:rsidP="003B11A5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b/>
          <w:sz w:val="24"/>
          <w:szCs w:val="24"/>
        </w:rPr>
        <w:t>Extra-Curricular</w:t>
      </w:r>
      <w:r w:rsidR="00B64F49">
        <w:rPr>
          <w:b/>
          <w:sz w:val="24"/>
          <w:szCs w:val="24"/>
        </w:rPr>
        <w:t xml:space="preserve"> A</w:t>
      </w:r>
      <w:r w:rsidR="00D97174" w:rsidRPr="00B64F49">
        <w:rPr>
          <w:b/>
          <w:sz w:val="24"/>
          <w:szCs w:val="24"/>
        </w:rPr>
        <w:t>ctivities</w:t>
      </w:r>
      <w:r w:rsidR="00A83295">
        <w:rPr>
          <w:sz w:val="24"/>
          <w:szCs w:val="24"/>
        </w:rPr>
        <w:t xml:space="preserve"> – in addition to scheduling classes, any return to school plan must include recommendations for extra-curricular activities such as sports and clubs. </w:t>
      </w:r>
      <w:r w:rsidR="00B64F49">
        <w:rPr>
          <w:sz w:val="24"/>
          <w:szCs w:val="24"/>
        </w:rPr>
        <w:t xml:space="preserve">Some sports can pose higher risks of spreading due to close contact, perspiration etc. </w:t>
      </w:r>
      <w:r>
        <w:rPr>
          <w:sz w:val="24"/>
          <w:szCs w:val="24"/>
        </w:rPr>
        <w:t>In addition,</w:t>
      </w:r>
      <w:r w:rsidR="00B64F49">
        <w:rPr>
          <w:sz w:val="24"/>
          <w:szCs w:val="24"/>
        </w:rPr>
        <w:t xml:space="preserve"> </w:t>
      </w:r>
      <w:proofErr w:type="gramStart"/>
      <w:r w:rsidR="00B64F49">
        <w:rPr>
          <w:sz w:val="24"/>
          <w:szCs w:val="24"/>
        </w:rPr>
        <w:t>will</w:t>
      </w:r>
      <w:r w:rsidR="0043253E">
        <w:rPr>
          <w:sz w:val="24"/>
          <w:szCs w:val="24"/>
        </w:rPr>
        <w:t xml:space="preserve"> fans be permitted</w:t>
      </w:r>
      <w:proofErr w:type="gramEnd"/>
      <w:r w:rsidR="0043253E">
        <w:rPr>
          <w:sz w:val="24"/>
          <w:szCs w:val="24"/>
        </w:rPr>
        <w:t xml:space="preserve"> to attend any</w:t>
      </w:r>
      <w:r w:rsidR="00B64F49">
        <w:rPr>
          <w:sz w:val="24"/>
          <w:szCs w:val="24"/>
        </w:rPr>
        <w:t xml:space="preserve"> activities that might be held?</w:t>
      </w:r>
    </w:p>
    <w:p w14:paraId="7D2B2D39" w14:textId="601CECC1" w:rsidR="00A83295" w:rsidRDefault="00A83295" w:rsidP="003B11A5">
      <w:pPr>
        <w:pStyle w:val="ListParagraph"/>
        <w:ind w:left="360" w:firstLine="360"/>
        <w:rPr>
          <w:sz w:val="24"/>
          <w:szCs w:val="24"/>
        </w:rPr>
      </w:pPr>
      <w:r>
        <w:rPr>
          <w:sz w:val="24"/>
          <w:szCs w:val="24"/>
        </w:rPr>
        <w:t>How should a return to school plan addre</w:t>
      </w:r>
      <w:r w:rsidR="003B11A5">
        <w:rPr>
          <w:sz w:val="24"/>
          <w:szCs w:val="24"/>
        </w:rPr>
        <w:t>ss the</w:t>
      </w:r>
      <w:r>
        <w:rPr>
          <w:sz w:val="24"/>
          <w:szCs w:val="24"/>
        </w:rPr>
        <w:t xml:space="preserve"> issue</w:t>
      </w:r>
      <w:r w:rsidR="003B11A5">
        <w:rPr>
          <w:sz w:val="24"/>
          <w:szCs w:val="24"/>
        </w:rPr>
        <w:t xml:space="preserve"> of extra-curricular activities</w:t>
      </w:r>
      <w:r>
        <w:rPr>
          <w:sz w:val="24"/>
          <w:szCs w:val="24"/>
        </w:rPr>
        <w:t>?</w:t>
      </w:r>
    </w:p>
    <w:p w14:paraId="577E1D40" w14:textId="31EB610A" w:rsidR="00236361" w:rsidRDefault="00236361" w:rsidP="003B11A5">
      <w:pPr>
        <w:rPr>
          <w:sz w:val="24"/>
          <w:szCs w:val="24"/>
        </w:rPr>
      </w:pPr>
    </w:p>
    <w:p w14:paraId="0DD6F2CC" w14:textId="0FE25060" w:rsidR="001300CB" w:rsidRDefault="00236361" w:rsidP="003B11A5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082B8A">
        <w:rPr>
          <w:b/>
          <w:sz w:val="24"/>
          <w:szCs w:val="24"/>
        </w:rPr>
        <w:t>Plan B Group</w:t>
      </w:r>
      <w:r>
        <w:rPr>
          <w:sz w:val="24"/>
          <w:szCs w:val="24"/>
        </w:rPr>
        <w:t xml:space="preserve"> – smart citizens always have a Plan B in mind. What if schools cannot re-open? Based on</w:t>
      </w:r>
      <w:r w:rsidR="00082B8A">
        <w:rPr>
          <w:sz w:val="24"/>
          <w:szCs w:val="24"/>
        </w:rPr>
        <w:t xml:space="preserve"> what you are exp</w:t>
      </w:r>
      <w:r w:rsidR="006B6E48">
        <w:rPr>
          <w:sz w:val="24"/>
          <w:szCs w:val="24"/>
        </w:rPr>
        <w:t>eriencing during school closure</w:t>
      </w:r>
      <w:r w:rsidR="00082B8A">
        <w:rPr>
          <w:sz w:val="24"/>
          <w:szCs w:val="24"/>
        </w:rPr>
        <w:t xml:space="preserve"> this semester, what recommendations do you </w:t>
      </w:r>
      <w:r w:rsidR="001300CB">
        <w:rPr>
          <w:sz w:val="24"/>
          <w:szCs w:val="24"/>
        </w:rPr>
        <w:t>have if schools</w:t>
      </w:r>
      <w:r w:rsidR="00082B8A">
        <w:rPr>
          <w:sz w:val="24"/>
          <w:szCs w:val="24"/>
        </w:rPr>
        <w:t xml:space="preserve"> remain closed in the fall?</w:t>
      </w:r>
      <w:r w:rsidR="001300CB">
        <w:rPr>
          <w:sz w:val="24"/>
          <w:szCs w:val="24"/>
        </w:rPr>
        <w:t xml:space="preserve"> Focus on the following issues:</w:t>
      </w:r>
    </w:p>
    <w:p w14:paraId="55F12090" w14:textId="5822981B" w:rsidR="001300CB" w:rsidRDefault="001300CB" w:rsidP="001300C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test everyone at the beginning of the year to determine what they know or skip the testing and begin teaching on day 1?</w:t>
      </w:r>
    </w:p>
    <w:p w14:paraId="02426246" w14:textId="431B6A4C" w:rsidR="001300CB" w:rsidRDefault="00082B8A" w:rsidP="001300C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continue online learning or </w:t>
      </w:r>
      <w:r w:rsidR="003B11A5">
        <w:rPr>
          <w:sz w:val="24"/>
          <w:szCs w:val="24"/>
        </w:rPr>
        <w:t xml:space="preserve">use </w:t>
      </w:r>
      <w:r>
        <w:rPr>
          <w:sz w:val="24"/>
          <w:szCs w:val="24"/>
        </w:rPr>
        <w:t>pack</w:t>
      </w:r>
      <w:r w:rsidR="001300CB">
        <w:rPr>
          <w:sz w:val="24"/>
          <w:szCs w:val="24"/>
        </w:rPr>
        <w:t>ets of lessons sent to students?</w:t>
      </w:r>
      <w:r>
        <w:rPr>
          <w:sz w:val="24"/>
          <w:szCs w:val="24"/>
        </w:rPr>
        <w:t xml:space="preserve"> </w:t>
      </w:r>
    </w:p>
    <w:p w14:paraId="47B6D4AA" w14:textId="55CB53BF" w:rsidR="001300CB" w:rsidRDefault="00082B8A" w:rsidP="001300C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let teaching proceed as if it is a normal school year or pick-up </w:t>
      </w:r>
      <w:r w:rsidR="00482286">
        <w:rPr>
          <w:sz w:val="24"/>
          <w:szCs w:val="24"/>
        </w:rPr>
        <w:t>w</w:t>
      </w:r>
      <w:r w:rsidR="0043253E">
        <w:rPr>
          <w:sz w:val="24"/>
          <w:szCs w:val="24"/>
        </w:rPr>
        <w:t>ith</w:t>
      </w:r>
      <w:bookmarkStart w:id="0" w:name="_GoBack"/>
      <w:bookmarkEnd w:id="0"/>
      <w:r w:rsidR="00482286">
        <w:rPr>
          <w:sz w:val="24"/>
          <w:szCs w:val="24"/>
        </w:rPr>
        <w:t xml:space="preserve"> the content </w:t>
      </w:r>
      <w:r>
        <w:rPr>
          <w:sz w:val="24"/>
          <w:szCs w:val="24"/>
        </w:rPr>
        <w:t>where schools left off when schools closed</w:t>
      </w:r>
      <w:r w:rsidR="001300CB">
        <w:rPr>
          <w:sz w:val="24"/>
          <w:szCs w:val="24"/>
        </w:rPr>
        <w:t xml:space="preserve"> back in March?</w:t>
      </w:r>
      <w:r>
        <w:rPr>
          <w:sz w:val="24"/>
          <w:szCs w:val="24"/>
        </w:rPr>
        <w:t xml:space="preserve"> </w:t>
      </w:r>
    </w:p>
    <w:p w14:paraId="1FF35D6B" w14:textId="4F4A37FC" w:rsidR="001300CB" w:rsidRDefault="001300CB" w:rsidP="001300C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grade work or pass-fail?</w:t>
      </w:r>
      <w:r w:rsidR="00082B8A">
        <w:rPr>
          <w:sz w:val="24"/>
          <w:szCs w:val="24"/>
        </w:rPr>
        <w:t xml:space="preserve"> </w:t>
      </w:r>
    </w:p>
    <w:p w14:paraId="2DF69427" w14:textId="1268B1CA" w:rsidR="00236361" w:rsidRPr="00236361" w:rsidRDefault="00236361" w:rsidP="001300CB">
      <w:pPr>
        <w:pStyle w:val="ListParagraph"/>
        <w:ind w:left="1440"/>
        <w:rPr>
          <w:sz w:val="24"/>
          <w:szCs w:val="24"/>
        </w:rPr>
      </w:pPr>
    </w:p>
    <w:p w14:paraId="00C8044D" w14:textId="6F35BC3F" w:rsidR="002865A2" w:rsidRDefault="002865A2" w:rsidP="003B11A5">
      <w:pPr>
        <w:rPr>
          <w:sz w:val="24"/>
          <w:szCs w:val="24"/>
        </w:rPr>
      </w:pPr>
    </w:p>
    <w:p w14:paraId="3FA94EE6" w14:textId="56816609" w:rsidR="00EA1B53" w:rsidRPr="0043253E" w:rsidRDefault="002865A2" w:rsidP="0043253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EA1B53" w:rsidRPr="00B4168F">
        <w:rPr>
          <w:rFonts w:ascii="Engravers MT" w:hAnsi="Engravers MT" w:cstheme="majorHAnsi"/>
          <w:b/>
          <w:bCs/>
          <w:sz w:val="36"/>
          <w:szCs w:val="36"/>
        </w:rPr>
        <w:t>Cost-Benefit Analysis Worksheets</w:t>
      </w:r>
    </w:p>
    <w:p w14:paraId="2E8E9716" w14:textId="77777777" w:rsidR="00EA1B53" w:rsidRDefault="00EA1B53" w:rsidP="002865A2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529E758D" w14:textId="414CF8C5" w:rsidR="00EA1B53" w:rsidRDefault="00EA1B53" w:rsidP="00EA1B53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Recommendation: __________________________________________________________________________</w:t>
      </w:r>
    </w:p>
    <w:p w14:paraId="40F0808C" w14:textId="658052AC" w:rsidR="00EA1B53" w:rsidRDefault="00EA1B53" w:rsidP="00EA1B53">
      <w:pPr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A1B53" w14:paraId="6ABE57B6" w14:textId="77777777" w:rsidTr="00EA1B53">
        <w:tc>
          <w:tcPr>
            <w:tcW w:w="5395" w:type="dxa"/>
            <w:shd w:val="clear" w:color="auto" w:fill="F2DBDB" w:themeFill="accent2" w:themeFillTint="33"/>
          </w:tcPr>
          <w:p w14:paraId="4DB91C43" w14:textId="103A4F64" w:rsidR="00EA1B53" w:rsidRDefault="00EA1B53" w:rsidP="00EA1B5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Costs of the Recommendation</w:t>
            </w:r>
          </w:p>
        </w:tc>
        <w:tc>
          <w:tcPr>
            <w:tcW w:w="5395" w:type="dxa"/>
            <w:shd w:val="clear" w:color="auto" w:fill="EAF1DD" w:themeFill="accent3" w:themeFillTint="33"/>
          </w:tcPr>
          <w:p w14:paraId="517E0623" w14:textId="41CB95C2" w:rsidR="00EA1B53" w:rsidRDefault="00EA1B53" w:rsidP="00EA1B5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Benefits of the Recommendation</w:t>
            </w:r>
          </w:p>
        </w:tc>
      </w:tr>
      <w:tr w:rsidR="00EA1B53" w14:paraId="55514ACE" w14:textId="77777777" w:rsidTr="00EA1B53">
        <w:tc>
          <w:tcPr>
            <w:tcW w:w="5395" w:type="dxa"/>
          </w:tcPr>
          <w:p w14:paraId="52E431B8" w14:textId="77777777" w:rsidR="00EA1B53" w:rsidRDefault="00EA1B53" w:rsidP="00EA1B5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5300082" w14:textId="77777777" w:rsidR="00EA1B53" w:rsidRDefault="00EA1B53" w:rsidP="00EA1B5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087739D" w14:textId="77777777" w:rsidR="00EA1B53" w:rsidRDefault="00EA1B53" w:rsidP="00EA1B5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3DD19F1" w14:textId="77777777" w:rsidR="00EA1B53" w:rsidRDefault="00EA1B53" w:rsidP="00EA1B5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0A4F011" w14:textId="77777777" w:rsidR="00EA1B53" w:rsidRDefault="00EA1B53" w:rsidP="00EA1B5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8F0F465" w14:textId="77777777" w:rsidR="00EA1B53" w:rsidRDefault="00EA1B53" w:rsidP="00EA1B5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13440CA" w14:textId="77777777" w:rsidR="00EA1B53" w:rsidRDefault="00EA1B53" w:rsidP="00EA1B5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61F85BC" w14:textId="77777777" w:rsidR="00EA1B53" w:rsidRDefault="00EA1B53" w:rsidP="00EA1B5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337C9A5" w14:textId="1E6A111F" w:rsidR="00EA1B53" w:rsidRDefault="00EA1B53" w:rsidP="00EA1B5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395" w:type="dxa"/>
          </w:tcPr>
          <w:p w14:paraId="2E3F8154" w14:textId="77777777" w:rsidR="00EA1B53" w:rsidRDefault="00EA1B53" w:rsidP="00EA1B5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35B62384" w14:textId="77777777" w:rsidR="00EA1B53" w:rsidRDefault="00EA1B53" w:rsidP="002865A2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4A40F2D6" w14:textId="77777777" w:rsidR="00EA1B53" w:rsidRDefault="00EA1B53" w:rsidP="00EA1B53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18422343" w14:textId="3C314C17" w:rsidR="00EA1B53" w:rsidRDefault="00EA1B53" w:rsidP="00EA1B53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Recommendation: __________________________________________________________________________</w:t>
      </w:r>
    </w:p>
    <w:p w14:paraId="3C4F8F91" w14:textId="77777777" w:rsidR="00EA1B53" w:rsidRDefault="00EA1B53" w:rsidP="00EA1B53">
      <w:pPr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A1B53" w14:paraId="44ACA412" w14:textId="77777777" w:rsidTr="00525D5F">
        <w:tc>
          <w:tcPr>
            <w:tcW w:w="5395" w:type="dxa"/>
            <w:shd w:val="clear" w:color="auto" w:fill="F2DBDB" w:themeFill="accent2" w:themeFillTint="33"/>
          </w:tcPr>
          <w:p w14:paraId="5343796D" w14:textId="77777777" w:rsidR="00EA1B53" w:rsidRDefault="00EA1B53" w:rsidP="00525D5F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Costs of the Recommendation</w:t>
            </w:r>
          </w:p>
        </w:tc>
        <w:tc>
          <w:tcPr>
            <w:tcW w:w="5395" w:type="dxa"/>
            <w:shd w:val="clear" w:color="auto" w:fill="EAF1DD" w:themeFill="accent3" w:themeFillTint="33"/>
          </w:tcPr>
          <w:p w14:paraId="5E963CF0" w14:textId="77777777" w:rsidR="00EA1B53" w:rsidRDefault="00EA1B53" w:rsidP="00525D5F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Benefits of the Recommendation</w:t>
            </w:r>
          </w:p>
        </w:tc>
      </w:tr>
      <w:tr w:rsidR="00EA1B53" w14:paraId="15B21030" w14:textId="77777777" w:rsidTr="00525D5F">
        <w:tc>
          <w:tcPr>
            <w:tcW w:w="5395" w:type="dxa"/>
          </w:tcPr>
          <w:p w14:paraId="2E1F1B0F" w14:textId="77777777" w:rsidR="00EA1B53" w:rsidRDefault="00EA1B53" w:rsidP="00525D5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A5DE417" w14:textId="77777777" w:rsidR="00EA1B53" w:rsidRDefault="00EA1B53" w:rsidP="00525D5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F0437CB" w14:textId="77777777" w:rsidR="00EA1B53" w:rsidRDefault="00EA1B53" w:rsidP="00525D5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FDD673F" w14:textId="77777777" w:rsidR="00EA1B53" w:rsidRDefault="00EA1B53" w:rsidP="00525D5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BCEC982" w14:textId="77777777" w:rsidR="00EA1B53" w:rsidRDefault="00EA1B53" w:rsidP="00525D5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7155019" w14:textId="77777777" w:rsidR="00EA1B53" w:rsidRDefault="00EA1B53" w:rsidP="00525D5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7AEC10C" w14:textId="77777777" w:rsidR="00EA1B53" w:rsidRDefault="00EA1B53" w:rsidP="00525D5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630CDC4" w14:textId="77777777" w:rsidR="00EA1B53" w:rsidRDefault="00EA1B53" w:rsidP="00525D5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9529AF8" w14:textId="77777777" w:rsidR="00EA1B53" w:rsidRDefault="00EA1B53" w:rsidP="00525D5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395" w:type="dxa"/>
          </w:tcPr>
          <w:p w14:paraId="410FC980" w14:textId="77777777" w:rsidR="00EA1B53" w:rsidRDefault="00EA1B53" w:rsidP="00525D5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0EC4356C" w14:textId="6B23CF5C" w:rsidR="00EA1B53" w:rsidRDefault="00EA1B53" w:rsidP="00EA1B53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7094829A" w14:textId="77777777" w:rsidR="00EA1B53" w:rsidRDefault="00EA1B53" w:rsidP="00EA1B53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6D1C5E14" w14:textId="38B0C579" w:rsidR="00EA1B53" w:rsidRDefault="00EA1B53" w:rsidP="00EA1B53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Recommendation: __________________________________________________________________________</w:t>
      </w:r>
    </w:p>
    <w:p w14:paraId="74520B9D" w14:textId="77777777" w:rsidR="00EA1B53" w:rsidRDefault="00EA1B53" w:rsidP="00EA1B53">
      <w:pPr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A1B53" w14:paraId="35AD54A4" w14:textId="77777777" w:rsidTr="00525D5F">
        <w:tc>
          <w:tcPr>
            <w:tcW w:w="5395" w:type="dxa"/>
            <w:shd w:val="clear" w:color="auto" w:fill="F2DBDB" w:themeFill="accent2" w:themeFillTint="33"/>
          </w:tcPr>
          <w:p w14:paraId="0A948B09" w14:textId="77777777" w:rsidR="00EA1B53" w:rsidRDefault="00EA1B53" w:rsidP="00525D5F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Costs of the Recommendation</w:t>
            </w:r>
          </w:p>
        </w:tc>
        <w:tc>
          <w:tcPr>
            <w:tcW w:w="5395" w:type="dxa"/>
            <w:shd w:val="clear" w:color="auto" w:fill="EAF1DD" w:themeFill="accent3" w:themeFillTint="33"/>
          </w:tcPr>
          <w:p w14:paraId="7FA69BA0" w14:textId="77777777" w:rsidR="00EA1B53" w:rsidRDefault="00EA1B53" w:rsidP="00525D5F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Benefits of the Recommendation</w:t>
            </w:r>
          </w:p>
        </w:tc>
      </w:tr>
      <w:tr w:rsidR="00EA1B53" w14:paraId="52E1D18F" w14:textId="77777777" w:rsidTr="00525D5F">
        <w:tc>
          <w:tcPr>
            <w:tcW w:w="5395" w:type="dxa"/>
          </w:tcPr>
          <w:p w14:paraId="5594F9CF" w14:textId="77777777" w:rsidR="00EA1B53" w:rsidRDefault="00EA1B53" w:rsidP="00525D5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F40590F" w14:textId="77777777" w:rsidR="00EA1B53" w:rsidRDefault="00EA1B53" w:rsidP="00525D5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2A56CA3" w14:textId="77777777" w:rsidR="00EA1B53" w:rsidRDefault="00EA1B53" w:rsidP="00525D5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F45A166" w14:textId="77777777" w:rsidR="00EA1B53" w:rsidRDefault="00EA1B53" w:rsidP="00525D5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D4DAD62" w14:textId="77777777" w:rsidR="00EA1B53" w:rsidRDefault="00EA1B53" w:rsidP="00525D5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8014E95" w14:textId="77777777" w:rsidR="00EA1B53" w:rsidRDefault="00EA1B53" w:rsidP="00525D5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5309CFF" w14:textId="77777777" w:rsidR="00EA1B53" w:rsidRDefault="00EA1B53" w:rsidP="00525D5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503A793" w14:textId="77777777" w:rsidR="00EA1B53" w:rsidRDefault="00EA1B53" w:rsidP="00525D5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8406A12" w14:textId="77777777" w:rsidR="00EA1B53" w:rsidRDefault="00EA1B53" w:rsidP="00525D5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395" w:type="dxa"/>
          </w:tcPr>
          <w:p w14:paraId="5A32332B" w14:textId="77777777" w:rsidR="00EA1B53" w:rsidRDefault="00EA1B53" w:rsidP="00525D5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57D6F907" w14:textId="72B27FBF" w:rsidR="00EA1B53" w:rsidRDefault="00EA1B53" w:rsidP="00EA1B53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4DBBED8" w14:textId="77777777" w:rsidR="00EA1B53" w:rsidRDefault="00EA1B53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br w:type="page"/>
      </w:r>
    </w:p>
    <w:p w14:paraId="715DDF68" w14:textId="553CE363" w:rsidR="00B4168F" w:rsidRDefault="00B4168F" w:rsidP="00B4168F">
      <w:pPr>
        <w:jc w:val="center"/>
        <w:rPr>
          <w:rFonts w:ascii="Engravers MT" w:hAnsi="Engravers MT"/>
          <w:b/>
          <w:color w:val="1F497D" w:themeColor="text2"/>
          <w:sz w:val="28"/>
          <w:szCs w:val="28"/>
        </w:rPr>
      </w:pPr>
      <w:r w:rsidRPr="00B4168F">
        <w:rPr>
          <w:rFonts w:ascii="Engravers MT" w:hAnsi="Engravers MT"/>
          <w:b/>
          <w:color w:val="1F497D" w:themeColor="text2"/>
          <w:sz w:val="28"/>
          <w:szCs w:val="28"/>
        </w:rPr>
        <w:t>Recommendations</w:t>
      </w:r>
    </w:p>
    <w:p w14:paraId="7DB19FC8" w14:textId="52571217" w:rsidR="00B4168F" w:rsidRPr="00B4168F" w:rsidRDefault="00B4168F" w:rsidP="00B4168F">
      <w:pPr>
        <w:jc w:val="center"/>
        <w:rPr>
          <w:rFonts w:ascii="Engravers MT" w:hAnsi="Engravers MT"/>
          <w:b/>
          <w:color w:val="1F497D" w:themeColor="text2"/>
          <w:sz w:val="28"/>
          <w:szCs w:val="28"/>
        </w:rPr>
      </w:pPr>
      <w:r w:rsidRPr="00B4168F">
        <w:rPr>
          <w:rFonts w:ascii="Engravers MT" w:hAnsi="Engravers MT"/>
          <w:b/>
          <w:color w:val="1F497D" w:themeColor="text2"/>
          <w:sz w:val="28"/>
          <w:szCs w:val="28"/>
        </w:rPr>
        <w:t>Return to School Planning</w:t>
      </w:r>
    </w:p>
    <w:p w14:paraId="73182762" w14:textId="25A31D8E" w:rsidR="00B4168F" w:rsidRPr="00B4168F" w:rsidRDefault="00B4168F" w:rsidP="00B4168F">
      <w:pPr>
        <w:jc w:val="center"/>
        <w:rPr>
          <w:rFonts w:ascii="Engravers MT" w:hAnsi="Engravers MT"/>
          <w:b/>
          <w:color w:val="1F497D" w:themeColor="text2"/>
          <w:sz w:val="28"/>
          <w:szCs w:val="28"/>
        </w:rPr>
      </w:pPr>
      <w:r w:rsidRPr="00B4168F">
        <w:rPr>
          <w:rFonts w:ascii="Engravers MT" w:hAnsi="Engravers MT"/>
          <w:b/>
          <w:color w:val="1F497D" w:themeColor="text2"/>
          <w:sz w:val="28"/>
          <w:szCs w:val="28"/>
        </w:rPr>
        <w:t>Youth Citizen Group</w:t>
      </w:r>
    </w:p>
    <w:p w14:paraId="23D0C02B" w14:textId="1A690907" w:rsidR="00EA1B53" w:rsidRDefault="00EA1B53" w:rsidP="00EA1B53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578187A7" w14:textId="4EF26EFD" w:rsidR="00EA1B53" w:rsidRPr="00B4168F" w:rsidRDefault="00EA1B53" w:rsidP="00B4168F">
      <w:pPr>
        <w:pStyle w:val="Subtitle"/>
        <w:rPr>
          <w:i/>
          <w:iCs/>
          <w:color w:val="404040" w:themeColor="text1" w:themeTint="BF"/>
          <w:sz w:val="28"/>
          <w:szCs w:val="28"/>
        </w:rPr>
      </w:pPr>
      <w:r w:rsidRPr="00B4168F">
        <w:rPr>
          <w:rStyle w:val="SubtleEmphasis"/>
          <w:b/>
          <w:sz w:val="28"/>
          <w:szCs w:val="28"/>
        </w:rPr>
        <w:t>Issue</w:t>
      </w:r>
      <w:r w:rsidRPr="00B4168F">
        <w:rPr>
          <w:rStyle w:val="SubtleEmphasis"/>
          <w:sz w:val="28"/>
          <w:szCs w:val="28"/>
        </w:rPr>
        <w:t>: __________________________________________________________</w:t>
      </w:r>
    </w:p>
    <w:p w14:paraId="29E1B977" w14:textId="066BD438" w:rsidR="00EA1B53" w:rsidRPr="00B4168F" w:rsidRDefault="00EA1B53" w:rsidP="00EA1B53">
      <w:pPr>
        <w:rPr>
          <w:rStyle w:val="SubtleEmphasis"/>
          <w:sz w:val="28"/>
          <w:szCs w:val="28"/>
        </w:rPr>
      </w:pPr>
      <w:r w:rsidRPr="00B4168F">
        <w:rPr>
          <w:rStyle w:val="SubtleEmphasis"/>
          <w:b/>
          <w:sz w:val="28"/>
          <w:szCs w:val="28"/>
        </w:rPr>
        <w:t>Recommendation #___</w:t>
      </w:r>
      <w:r w:rsidRPr="00B4168F">
        <w:rPr>
          <w:rStyle w:val="SubtleEmphasis"/>
          <w:sz w:val="28"/>
          <w:szCs w:val="28"/>
        </w:rPr>
        <w:t>:</w:t>
      </w:r>
      <w:r w:rsidR="00B4168F">
        <w:rPr>
          <w:rStyle w:val="SubtleEmphasis"/>
          <w:sz w:val="28"/>
          <w:szCs w:val="28"/>
        </w:rPr>
        <w:t xml:space="preserve"> ______</w:t>
      </w:r>
      <w:r w:rsidRPr="00B4168F">
        <w:rPr>
          <w:rStyle w:val="SubtleEmphasis"/>
          <w:sz w:val="28"/>
          <w:szCs w:val="28"/>
        </w:rPr>
        <w:t>__________________________________________</w:t>
      </w:r>
    </w:p>
    <w:p w14:paraId="4D350A21" w14:textId="3E3DEEAF" w:rsidR="00EA1B53" w:rsidRDefault="00EA1B53" w:rsidP="00EA1B53">
      <w:pPr>
        <w:rPr>
          <w:rFonts w:asciiTheme="majorHAnsi" w:hAnsiTheme="majorHAnsi" w:cstheme="majorHAnsi"/>
          <w:bCs/>
          <w:sz w:val="28"/>
          <w:szCs w:val="28"/>
        </w:rPr>
      </w:pPr>
      <w:r w:rsidRPr="00EA1B53">
        <w:rPr>
          <w:rFonts w:asciiTheme="majorHAnsi" w:hAnsiTheme="majorHAnsi" w:cstheme="majorHAnsi"/>
          <w:bCs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482A44E6" w14:textId="7DBC0613" w:rsidR="00B4168F" w:rsidRDefault="00B4168F" w:rsidP="00EA1B53">
      <w:pPr>
        <w:rPr>
          <w:rFonts w:asciiTheme="majorHAnsi" w:hAnsiTheme="majorHAnsi" w:cstheme="majorHAnsi"/>
          <w:bCs/>
          <w:sz w:val="20"/>
          <w:szCs w:val="20"/>
        </w:rPr>
      </w:pPr>
    </w:p>
    <w:p w14:paraId="31420CE0" w14:textId="77777777" w:rsidR="00B4168F" w:rsidRPr="00B4168F" w:rsidRDefault="00B4168F" w:rsidP="00EA1B53">
      <w:pPr>
        <w:rPr>
          <w:rFonts w:asciiTheme="majorHAnsi" w:hAnsiTheme="majorHAnsi" w:cstheme="majorHAnsi"/>
          <w:bCs/>
          <w:sz w:val="20"/>
          <w:szCs w:val="20"/>
        </w:rPr>
      </w:pPr>
    </w:p>
    <w:p w14:paraId="79D9704F" w14:textId="77777777" w:rsidR="00B4168F" w:rsidRPr="00B4168F" w:rsidRDefault="00B4168F" w:rsidP="00B4168F">
      <w:pPr>
        <w:pStyle w:val="Subtitle"/>
        <w:rPr>
          <w:i/>
          <w:iCs/>
          <w:color w:val="404040" w:themeColor="text1" w:themeTint="BF"/>
          <w:sz w:val="28"/>
          <w:szCs w:val="28"/>
        </w:rPr>
      </w:pPr>
      <w:r w:rsidRPr="00B4168F">
        <w:rPr>
          <w:rStyle w:val="SubtleEmphasis"/>
          <w:b/>
          <w:sz w:val="28"/>
          <w:szCs w:val="28"/>
        </w:rPr>
        <w:t>Issue</w:t>
      </w:r>
      <w:r w:rsidRPr="00B4168F">
        <w:rPr>
          <w:rStyle w:val="SubtleEmphasis"/>
          <w:sz w:val="28"/>
          <w:szCs w:val="28"/>
        </w:rPr>
        <w:t>: __________________________________________________________</w:t>
      </w:r>
    </w:p>
    <w:p w14:paraId="25B67811" w14:textId="77777777" w:rsidR="00B4168F" w:rsidRPr="00B4168F" w:rsidRDefault="00B4168F" w:rsidP="00B4168F">
      <w:pPr>
        <w:rPr>
          <w:rStyle w:val="SubtleEmphasis"/>
          <w:sz w:val="28"/>
          <w:szCs w:val="28"/>
        </w:rPr>
      </w:pPr>
      <w:r w:rsidRPr="00B4168F">
        <w:rPr>
          <w:rStyle w:val="SubtleEmphasis"/>
          <w:b/>
          <w:sz w:val="28"/>
          <w:szCs w:val="28"/>
        </w:rPr>
        <w:t>Recommendation #___</w:t>
      </w:r>
      <w:r w:rsidRPr="00B4168F">
        <w:rPr>
          <w:rStyle w:val="SubtleEmphasis"/>
          <w:sz w:val="28"/>
          <w:szCs w:val="28"/>
        </w:rPr>
        <w:t>:</w:t>
      </w:r>
      <w:r>
        <w:rPr>
          <w:rStyle w:val="SubtleEmphasis"/>
          <w:sz w:val="28"/>
          <w:szCs w:val="28"/>
        </w:rPr>
        <w:t xml:space="preserve"> ______</w:t>
      </w:r>
      <w:r w:rsidRPr="00B4168F">
        <w:rPr>
          <w:rStyle w:val="SubtleEmphasis"/>
          <w:sz w:val="28"/>
          <w:szCs w:val="28"/>
        </w:rPr>
        <w:t>__________________________________________</w:t>
      </w:r>
    </w:p>
    <w:p w14:paraId="6428F745" w14:textId="1574D5E2" w:rsidR="00B4168F" w:rsidRPr="00EA1B53" w:rsidRDefault="00B4168F" w:rsidP="00B4168F">
      <w:pPr>
        <w:rPr>
          <w:rFonts w:asciiTheme="majorHAnsi" w:hAnsiTheme="majorHAnsi" w:cstheme="majorHAnsi"/>
          <w:bCs/>
          <w:sz w:val="28"/>
          <w:szCs w:val="28"/>
        </w:rPr>
      </w:pPr>
      <w:r w:rsidRPr="00EA1B53">
        <w:rPr>
          <w:rFonts w:asciiTheme="majorHAnsi" w:hAnsiTheme="majorHAnsi" w:cstheme="majorHAnsi"/>
          <w:bCs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1976B3B9" w14:textId="7F3996BD" w:rsidR="00B4168F" w:rsidRDefault="00B4168F" w:rsidP="00EA1B53">
      <w:pPr>
        <w:rPr>
          <w:rFonts w:asciiTheme="majorHAnsi" w:hAnsiTheme="majorHAnsi" w:cstheme="majorHAnsi"/>
          <w:bCs/>
          <w:sz w:val="20"/>
          <w:szCs w:val="20"/>
        </w:rPr>
      </w:pPr>
    </w:p>
    <w:p w14:paraId="5F58C027" w14:textId="77777777" w:rsidR="00B4168F" w:rsidRPr="00B4168F" w:rsidRDefault="00B4168F" w:rsidP="00EA1B53">
      <w:pPr>
        <w:rPr>
          <w:rFonts w:asciiTheme="majorHAnsi" w:hAnsiTheme="majorHAnsi" w:cstheme="majorHAnsi"/>
          <w:bCs/>
          <w:sz w:val="20"/>
          <w:szCs w:val="20"/>
        </w:rPr>
      </w:pPr>
    </w:p>
    <w:p w14:paraId="35E51F6E" w14:textId="77777777" w:rsidR="00B4168F" w:rsidRPr="00B4168F" w:rsidRDefault="00B4168F" w:rsidP="00B4168F">
      <w:pPr>
        <w:pStyle w:val="Subtitle"/>
        <w:rPr>
          <w:i/>
          <w:iCs/>
          <w:color w:val="404040" w:themeColor="text1" w:themeTint="BF"/>
          <w:sz w:val="28"/>
          <w:szCs w:val="28"/>
        </w:rPr>
      </w:pPr>
      <w:r w:rsidRPr="00B4168F">
        <w:rPr>
          <w:rStyle w:val="SubtleEmphasis"/>
          <w:b/>
          <w:sz w:val="28"/>
          <w:szCs w:val="28"/>
        </w:rPr>
        <w:t>Issue</w:t>
      </w:r>
      <w:r w:rsidRPr="00B4168F">
        <w:rPr>
          <w:rStyle w:val="SubtleEmphasis"/>
          <w:sz w:val="28"/>
          <w:szCs w:val="28"/>
        </w:rPr>
        <w:t>: __________________________________________________________</w:t>
      </w:r>
    </w:p>
    <w:p w14:paraId="31F394C1" w14:textId="77777777" w:rsidR="00B4168F" w:rsidRPr="00B4168F" w:rsidRDefault="00B4168F" w:rsidP="00B4168F">
      <w:pPr>
        <w:rPr>
          <w:rStyle w:val="SubtleEmphasis"/>
          <w:sz w:val="28"/>
          <w:szCs w:val="28"/>
        </w:rPr>
      </w:pPr>
      <w:r w:rsidRPr="00B4168F">
        <w:rPr>
          <w:rStyle w:val="SubtleEmphasis"/>
          <w:b/>
          <w:sz w:val="28"/>
          <w:szCs w:val="28"/>
        </w:rPr>
        <w:t>Recommendation #___</w:t>
      </w:r>
      <w:r w:rsidRPr="00B4168F">
        <w:rPr>
          <w:rStyle w:val="SubtleEmphasis"/>
          <w:sz w:val="28"/>
          <w:szCs w:val="28"/>
        </w:rPr>
        <w:t>:</w:t>
      </w:r>
      <w:r>
        <w:rPr>
          <w:rStyle w:val="SubtleEmphasis"/>
          <w:sz w:val="28"/>
          <w:szCs w:val="28"/>
        </w:rPr>
        <w:t xml:space="preserve"> ______</w:t>
      </w:r>
      <w:r w:rsidRPr="00B4168F">
        <w:rPr>
          <w:rStyle w:val="SubtleEmphasis"/>
          <w:sz w:val="28"/>
          <w:szCs w:val="28"/>
        </w:rPr>
        <w:t>__________________________________________</w:t>
      </w:r>
    </w:p>
    <w:p w14:paraId="689E8920" w14:textId="5737580B" w:rsidR="00B4168F" w:rsidRPr="00EA1B53" w:rsidRDefault="00B4168F" w:rsidP="00B4168F">
      <w:pPr>
        <w:rPr>
          <w:rFonts w:asciiTheme="majorHAnsi" w:hAnsiTheme="majorHAnsi" w:cstheme="majorHAnsi"/>
          <w:bCs/>
          <w:sz w:val="28"/>
          <w:szCs w:val="28"/>
        </w:rPr>
      </w:pPr>
      <w:r w:rsidRPr="00EA1B53">
        <w:rPr>
          <w:rFonts w:asciiTheme="majorHAnsi" w:hAnsiTheme="majorHAnsi" w:cstheme="majorHAnsi"/>
          <w:bCs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11C7B7DC" w14:textId="12C78F6C" w:rsidR="00B4168F" w:rsidRDefault="00B4168F" w:rsidP="00EA1B53">
      <w:pPr>
        <w:rPr>
          <w:rFonts w:asciiTheme="majorHAnsi" w:hAnsiTheme="majorHAnsi" w:cstheme="majorHAnsi"/>
          <w:bCs/>
          <w:sz w:val="20"/>
          <w:szCs w:val="20"/>
        </w:rPr>
      </w:pPr>
    </w:p>
    <w:p w14:paraId="0CD5F050" w14:textId="77777777" w:rsidR="00B4168F" w:rsidRPr="00B4168F" w:rsidRDefault="00B4168F" w:rsidP="00EA1B53">
      <w:pPr>
        <w:rPr>
          <w:rFonts w:asciiTheme="majorHAnsi" w:hAnsiTheme="majorHAnsi" w:cstheme="majorHAnsi"/>
          <w:bCs/>
          <w:sz w:val="20"/>
          <w:szCs w:val="20"/>
        </w:rPr>
      </w:pPr>
    </w:p>
    <w:p w14:paraId="3CE11B23" w14:textId="77777777" w:rsidR="00B4168F" w:rsidRPr="00B4168F" w:rsidRDefault="00B4168F" w:rsidP="00B4168F">
      <w:pPr>
        <w:pStyle w:val="Subtitle"/>
        <w:rPr>
          <w:i/>
          <w:iCs/>
          <w:color w:val="404040" w:themeColor="text1" w:themeTint="BF"/>
          <w:sz w:val="28"/>
          <w:szCs w:val="28"/>
        </w:rPr>
      </w:pPr>
      <w:r w:rsidRPr="00B4168F">
        <w:rPr>
          <w:rStyle w:val="SubtleEmphasis"/>
          <w:b/>
          <w:sz w:val="28"/>
          <w:szCs w:val="28"/>
        </w:rPr>
        <w:t>Issue</w:t>
      </w:r>
      <w:r w:rsidRPr="00B4168F">
        <w:rPr>
          <w:rStyle w:val="SubtleEmphasis"/>
          <w:sz w:val="28"/>
          <w:szCs w:val="28"/>
        </w:rPr>
        <w:t>: __________________________________________________________</w:t>
      </w:r>
    </w:p>
    <w:p w14:paraId="22DAD9EB" w14:textId="77777777" w:rsidR="00B4168F" w:rsidRPr="00B4168F" w:rsidRDefault="00B4168F" w:rsidP="00B4168F">
      <w:pPr>
        <w:rPr>
          <w:rStyle w:val="SubtleEmphasis"/>
          <w:sz w:val="28"/>
          <w:szCs w:val="28"/>
        </w:rPr>
      </w:pPr>
      <w:r w:rsidRPr="00B4168F">
        <w:rPr>
          <w:rStyle w:val="SubtleEmphasis"/>
          <w:b/>
          <w:sz w:val="28"/>
          <w:szCs w:val="28"/>
        </w:rPr>
        <w:t>Recommendation #___</w:t>
      </w:r>
      <w:r w:rsidRPr="00B4168F">
        <w:rPr>
          <w:rStyle w:val="SubtleEmphasis"/>
          <w:sz w:val="28"/>
          <w:szCs w:val="28"/>
        </w:rPr>
        <w:t>:</w:t>
      </w:r>
      <w:r>
        <w:rPr>
          <w:rStyle w:val="SubtleEmphasis"/>
          <w:sz w:val="28"/>
          <w:szCs w:val="28"/>
        </w:rPr>
        <w:t xml:space="preserve"> ______</w:t>
      </w:r>
      <w:r w:rsidRPr="00B4168F">
        <w:rPr>
          <w:rStyle w:val="SubtleEmphasis"/>
          <w:sz w:val="28"/>
          <w:szCs w:val="28"/>
        </w:rPr>
        <w:t>__________________________________________</w:t>
      </w:r>
    </w:p>
    <w:p w14:paraId="40E6DBCC" w14:textId="71D36E32" w:rsidR="00B4168F" w:rsidRPr="00EA1B53" w:rsidRDefault="00B4168F" w:rsidP="00B4168F">
      <w:pPr>
        <w:rPr>
          <w:rFonts w:asciiTheme="majorHAnsi" w:hAnsiTheme="majorHAnsi" w:cstheme="majorHAnsi"/>
          <w:bCs/>
          <w:sz w:val="28"/>
          <w:szCs w:val="28"/>
        </w:rPr>
      </w:pPr>
      <w:r w:rsidRPr="00EA1B53">
        <w:rPr>
          <w:rFonts w:asciiTheme="majorHAnsi" w:hAnsiTheme="majorHAnsi" w:cstheme="majorHAnsi"/>
          <w:bCs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7A2D74A7" w14:textId="25C73E49" w:rsidR="00B4168F" w:rsidRDefault="00B4168F" w:rsidP="00EA1B53">
      <w:pPr>
        <w:rPr>
          <w:rFonts w:asciiTheme="majorHAnsi" w:hAnsiTheme="majorHAnsi" w:cstheme="majorHAnsi"/>
          <w:bCs/>
          <w:sz w:val="20"/>
          <w:szCs w:val="20"/>
        </w:rPr>
      </w:pPr>
    </w:p>
    <w:p w14:paraId="67AD3DED" w14:textId="77777777" w:rsidR="00B4168F" w:rsidRPr="00B4168F" w:rsidRDefault="00B4168F" w:rsidP="00EA1B53">
      <w:pPr>
        <w:rPr>
          <w:rFonts w:asciiTheme="majorHAnsi" w:hAnsiTheme="majorHAnsi" w:cstheme="majorHAnsi"/>
          <w:bCs/>
          <w:sz w:val="20"/>
          <w:szCs w:val="20"/>
        </w:rPr>
      </w:pPr>
    </w:p>
    <w:p w14:paraId="7A9C5E9E" w14:textId="77777777" w:rsidR="00B4168F" w:rsidRPr="00B4168F" w:rsidRDefault="00B4168F" w:rsidP="00B4168F">
      <w:pPr>
        <w:pStyle w:val="Subtitle"/>
        <w:rPr>
          <w:i/>
          <w:iCs/>
          <w:color w:val="404040" w:themeColor="text1" w:themeTint="BF"/>
          <w:sz w:val="28"/>
          <w:szCs w:val="28"/>
        </w:rPr>
      </w:pPr>
      <w:r w:rsidRPr="00B4168F">
        <w:rPr>
          <w:rStyle w:val="SubtleEmphasis"/>
          <w:b/>
          <w:sz w:val="28"/>
          <w:szCs w:val="28"/>
        </w:rPr>
        <w:t>Issue</w:t>
      </w:r>
      <w:r w:rsidRPr="00B4168F">
        <w:rPr>
          <w:rStyle w:val="SubtleEmphasis"/>
          <w:sz w:val="28"/>
          <w:szCs w:val="28"/>
        </w:rPr>
        <w:t>: __________________________________________________________</w:t>
      </w:r>
    </w:p>
    <w:p w14:paraId="5BE6CA3C" w14:textId="77777777" w:rsidR="00B4168F" w:rsidRPr="00B4168F" w:rsidRDefault="00B4168F" w:rsidP="00B4168F">
      <w:pPr>
        <w:rPr>
          <w:rStyle w:val="SubtleEmphasis"/>
          <w:sz w:val="28"/>
          <w:szCs w:val="28"/>
        </w:rPr>
      </w:pPr>
      <w:r w:rsidRPr="00B4168F">
        <w:rPr>
          <w:rStyle w:val="SubtleEmphasis"/>
          <w:b/>
          <w:sz w:val="28"/>
          <w:szCs w:val="28"/>
        </w:rPr>
        <w:t>Recommendation #___</w:t>
      </w:r>
      <w:r w:rsidRPr="00B4168F">
        <w:rPr>
          <w:rStyle w:val="SubtleEmphasis"/>
          <w:sz w:val="28"/>
          <w:szCs w:val="28"/>
        </w:rPr>
        <w:t>:</w:t>
      </w:r>
      <w:r>
        <w:rPr>
          <w:rStyle w:val="SubtleEmphasis"/>
          <w:sz w:val="28"/>
          <w:szCs w:val="28"/>
        </w:rPr>
        <w:t xml:space="preserve"> ______</w:t>
      </w:r>
      <w:r w:rsidRPr="00B4168F">
        <w:rPr>
          <w:rStyle w:val="SubtleEmphasis"/>
          <w:sz w:val="28"/>
          <w:szCs w:val="28"/>
        </w:rPr>
        <w:t>__________________________________________</w:t>
      </w:r>
    </w:p>
    <w:p w14:paraId="3FE93CEF" w14:textId="01397CC9" w:rsidR="00B4168F" w:rsidRPr="00EA1B53" w:rsidRDefault="00B4168F" w:rsidP="00B4168F">
      <w:pPr>
        <w:rPr>
          <w:rFonts w:asciiTheme="majorHAnsi" w:hAnsiTheme="majorHAnsi" w:cstheme="majorHAnsi"/>
          <w:bCs/>
          <w:sz w:val="28"/>
          <w:szCs w:val="28"/>
        </w:rPr>
      </w:pPr>
      <w:r w:rsidRPr="00EA1B53">
        <w:rPr>
          <w:rFonts w:asciiTheme="majorHAnsi" w:hAnsiTheme="majorHAnsi" w:cstheme="majorHAnsi"/>
          <w:bCs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3323AC79" w14:textId="7C2D8AE8" w:rsidR="00B4168F" w:rsidRDefault="00B4168F" w:rsidP="00EA1B53">
      <w:pPr>
        <w:rPr>
          <w:rFonts w:asciiTheme="majorHAnsi" w:hAnsiTheme="majorHAnsi" w:cstheme="majorHAnsi"/>
          <w:bCs/>
          <w:sz w:val="28"/>
          <w:szCs w:val="28"/>
        </w:rPr>
      </w:pPr>
    </w:p>
    <w:p w14:paraId="7A36D000" w14:textId="23D69B98" w:rsidR="00B4168F" w:rsidRDefault="00B4168F" w:rsidP="00EA1B53">
      <w:pPr>
        <w:rPr>
          <w:rFonts w:asciiTheme="majorHAnsi" w:hAnsiTheme="majorHAnsi" w:cstheme="majorHAnsi"/>
          <w:bCs/>
          <w:sz w:val="28"/>
          <w:szCs w:val="28"/>
        </w:rPr>
      </w:pPr>
    </w:p>
    <w:p w14:paraId="7B1BD8FA" w14:textId="77777777" w:rsidR="00B4168F" w:rsidRPr="00EA1B53" w:rsidRDefault="00B4168F" w:rsidP="00EA1B53">
      <w:pPr>
        <w:rPr>
          <w:rFonts w:asciiTheme="majorHAnsi" w:hAnsiTheme="majorHAnsi" w:cstheme="majorHAnsi"/>
          <w:bCs/>
          <w:sz w:val="28"/>
          <w:szCs w:val="28"/>
        </w:rPr>
      </w:pPr>
    </w:p>
    <w:p w14:paraId="6E320A66" w14:textId="20D9586C" w:rsidR="00223324" w:rsidRPr="002865A2" w:rsidRDefault="002865A2" w:rsidP="00EA1B53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865A2">
        <w:rPr>
          <w:rFonts w:asciiTheme="majorHAnsi" w:hAnsiTheme="majorHAnsi" w:cstheme="majorHAnsi"/>
          <w:b/>
          <w:bCs/>
          <w:sz w:val="24"/>
          <w:szCs w:val="24"/>
        </w:rPr>
        <w:t xml:space="preserve">Modified </w:t>
      </w:r>
      <w:r w:rsidR="00223324" w:rsidRPr="002865A2">
        <w:rPr>
          <w:rFonts w:asciiTheme="majorHAnsi" w:hAnsiTheme="majorHAnsi" w:cstheme="majorHAnsi"/>
          <w:b/>
          <w:bCs/>
          <w:sz w:val="24"/>
          <w:szCs w:val="24"/>
        </w:rPr>
        <w:t>Parliamentary Procedures</w:t>
      </w:r>
    </w:p>
    <w:p w14:paraId="10C5DB3A" w14:textId="77777777" w:rsidR="00223324" w:rsidRPr="002865A2" w:rsidRDefault="00223324" w:rsidP="007A098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865A2">
        <w:rPr>
          <w:rFonts w:asciiTheme="majorHAnsi" w:hAnsiTheme="majorHAnsi" w:cstheme="majorHAnsi"/>
          <w:b/>
          <w:bCs/>
          <w:sz w:val="24"/>
          <w:szCs w:val="24"/>
        </w:rPr>
        <w:t>Rules of Debate</w:t>
      </w:r>
    </w:p>
    <w:p w14:paraId="1177F067" w14:textId="77777777" w:rsidR="00223324" w:rsidRPr="002865A2" w:rsidRDefault="00223324" w:rsidP="00223324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865A2">
        <w:rPr>
          <w:rFonts w:asciiTheme="majorHAnsi" w:hAnsiTheme="majorHAnsi" w:cstheme="majorHAnsi"/>
          <w:b/>
          <w:bCs/>
          <w:sz w:val="24"/>
          <w:szCs w:val="24"/>
        </w:rPr>
        <w:t>Formal Method by Which Democratic Groups Function</w:t>
      </w:r>
    </w:p>
    <w:p w14:paraId="75B7C263" w14:textId="77777777" w:rsidR="00223324" w:rsidRPr="007A0986" w:rsidRDefault="00223324" w:rsidP="00223324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250"/>
        <w:gridCol w:w="2790"/>
        <w:gridCol w:w="1440"/>
        <w:gridCol w:w="1890"/>
      </w:tblGrid>
      <w:tr w:rsidR="00223324" w:rsidRPr="007A0986" w14:paraId="4DA90AB3" w14:textId="77777777" w:rsidTr="007A0986">
        <w:tc>
          <w:tcPr>
            <w:tcW w:w="2155" w:type="dxa"/>
            <w:shd w:val="clear" w:color="auto" w:fill="FFFFCC"/>
          </w:tcPr>
          <w:p w14:paraId="0C511282" w14:textId="4301ABC2" w:rsidR="00223324" w:rsidRDefault="00223324" w:rsidP="0017691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A0986">
              <w:rPr>
                <w:rFonts w:asciiTheme="majorHAnsi" w:hAnsiTheme="majorHAnsi" w:cstheme="majorHAnsi"/>
                <w:b/>
              </w:rPr>
              <w:t>If You Want to Do This…</w:t>
            </w:r>
          </w:p>
          <w:p w14:paraId="2F8F6F38" w14:textId="5741F12D" w:rsidR="00B87EFC" w:rsidRDefault="00B87EFC" w:rsidP="0017691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A0986">
              <w:rPr>
                <w:rFonts w:asciiTheme="majorHAnsi" w:hAnsiTheme="majorHAnsi" w:cstheme="majorHAnsi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59DE1" wp14:editId="4E8116B4">
                      <wp:simplePos x="0" y="0"/>
                      <wp:positionH relativeFrom="column">
                        <wp:posOffset>504659</wp:posOffset>
                      </wp:positionH>
                      <wp:positionV relativeFrom="paragraph">
                        <wp:posOffset>25814</wp:posOffset>
                      </wp:positionV>
                      <wp:extent cx="119242" cy="299830"/>
                      <wp:effectExtent l="57150" t="38100" r="71755" b="100330"/>
                      <wp:wrapNone/>
                      <wp:docPr id="1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42" cy="29983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2DC730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" o:spid="_x0000_s1026" type="#_x0000_t67" style="position:absolute;margin-left:39.75pt;margin-top:2.05pt;width:9.4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" adj="17305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14:paraId="25A934D2" w14:textId="1D3FB1A9" w:rsidR="00B87EFC" w:rsidRPr="007A0986" w:rsidRDefault="00B87EFC" w:rsidP="0017691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50" w:type="dxa"/>
            <w:shd w:val="clear" w:color="auto" w:fill="DBE5F1" w:themeFill="accent1" w:themeFillTint="33"/>
          </w:tcPr>
          <w:p w14:paraId="675C22A5" w14:textId="17CE1E72" w:rsidR="00223324" w:rsidRPr="007A0986" w:rsidRDefault="00B87EFC" w:rsidP="0017691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A0986">
              <w:rPr>
                <w:rFonts w:asciiTheme="majorHAnsi" w:hAnsiTheme="majorHAnsi" w:cstheme="majorHAnsi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8344E2" wp14:editId="64D74815">
                      <wp:simplePos x="0" y="0"/>
                      <wp:positionH relativeFrom="column">
                        <wp:posOffset>541352</wp:posOffset>
                      </wp:positionH>
                      <wp:positionV relativeFrom="paragraph">
                        <wp:posOffset>316037</wp:posOffset>
                      </wp:positionV>
                      <wp:extent cx="119242" cy="299830"/>
                      <wp:effectExtent l="57150" t="38100" r="71755" b="100330"/>
                      <wp:wrapNone/>
                      <wp:docPr id="3" name="Arrow: Dow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42" cy="299830"/>
                              </a:xfrm>
                              <a:prstGeom prst="down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C0504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C0504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AE73A1" id="Arrow: Down 3" o:spid="_x0000_s1026" type="#_x0000_t67" style="position:absolute;margin-left:42.65pt;margin-top:24.9pt;width:9.4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" adj="17305" fillcolor="#ffa2a1" strokecolor="#be4b48">
                      <v:fill color2="#ffe5e5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223324" w:rsidRPr="007A0986">
              <w:rPr>
                <w:rFonts w:asciiTheme="majorHAnsi" w:hAnsiTheme="majorHAnsi" w:cstheme="majorHAnsi"/>
                <w:b/>
              </w:rPr>
              <w:t>Say This…</w:t>
            </w:r>
          </w:p>
        </w:tc>
        <w:tc>
          <w:tcPr>
            <w:tcW w:w="2790" w:type="dxa"/>
            <w:shd w:val="clear" w:color="auto" w:fill="DBE5F1" w:themeFill="accent1" w:themeFillTint="33"/>
          </w:tcPr>
          <w:p w14:paraId="54AA0349" w14:textId="77777777" w:rsidR="00223324" w:rsidRPr="007A0986" w:rsidRDefault="00223324" w:rsidP="0017691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A0986">
              <w:rPr>
                <w:rFonts w:asciiTheme="majorHAnsi" w:hAnsiTheme="majorHAnsi" w:cstheme="majorHAnsi"/>
                <w:b/>
              </w:rPr>
              <w:t>Must You Wait for the Chairperson to Call on You?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14:paraId="194CDE37" w14:textId="77777777" w:rsidR="00223324" w:rsidRPr="007A0986" w:rsidRDefault="00223324" w:rsidP="0017691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A0986">
              <w:rPr>
                <w:rFonts w:asciiTheme="majorHAnsi" w:hAnsiTheme="majorHAnsi" w:cstheme="majorHAnsi"/>
                <w:b/>
              </w:rPr>
              <w:t>Must it be “seconded?”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34F59D87" w14:textId="77777777" w:rsidR="00223324" w:rsidRPr="007A0986" w:rsidRDefault="00223324" w:rsidP="0017691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A0986">
              <w:rPr>
                <w:rFonts w:asciiTheme="majorHAnsi" w:hAnsiTheme="majorHAnsi" w:cstheme="majorHAnsi"/>
                <w:b/>
              </w:rPr>
              <w:t>Majority Needed to Approve</w:t>
            </w:r>
          </w:p>
        </w:tc>
      </w:tr>
      <w:tr w:rsidR="00223324" w:rsidRPr="007A0986" w14:paraId="33486BC7" w14:textId="77777777" w:rsidTr="00B87EFC">
        <w:trPr>
          <w:trHeight w:val="1544"/>
        </w:trPr>
        <w:tc>
          <w:tcPr>
            <w:tcW w:w="2155" w:type="dxa"/>
            <w:shd w:val="clear" w:color="auto" w:fill="FFFFCC"/>
          </w:tcPr>
          <w:p w14:paraId="690C59E1" w14:textId="77777777" w:rsidR="00223324" w:rsidRPr="007A0986" w:rsidRDefault="00223324" w:rsidP="0017691E">
            <w:pPr>
              <w:rPr>
                <w:rFonts w:asciiTheme="majorHAnsi" w:hAnsiTheme="majorHAnsi" w:cstheme="majorHAnsi"/>
                <w:b/>
              </w:rPr>
            </w:pPr>
            <w:r w:rsidRPr="007A0986">
              <w:rPr>
                <w:rFonts w:asciiTheme="majorHAnsi" w:hAnsiTheme="majorHAnsi" w:cstheme="majorHAnsi"/>
                <w:b/>
              </w:rPr>
              <w:t>Debate a particular resolution.</w:t>
            </w:r>
          </w:p>
        </w:tc>
        <w:tc>
          <w:tcPr>
            <w:tcW w:w="2250" w:type="dxa"/>
          </w:tcPr>
          <w:p w14:paraId="19E0F950" w14:textId="21F21E91" w:rsidR="00223324" w:rsidRPr="007A0986" w:rsidRDefault="00223324" w:rsidP="0017691E">
            <w:pPr>
              <w:rPr>
                <w:rFonts w:asciiTheme="majorHAnsi" w:hAnsiTheme="majorHAnsi" w:cstheme="majorHAnsi"/>
                <w:i/>
              </w:rPr>
            </w:pPr>
            <w:r w:rsidRPr="007A0986">
              <w:rPr>
                <w:rFonts w:asciiTheme="majorHAnsi" w:hAnsiTheme="majorHAnsi" w:cstheme="majorHAnsi"/>
                <w:i/>
              </w:rPr>
              <w:t>“Motion to discuss resolution # ___”</w:t>
            </w:r>
          </w:p>
        </w:tc>
        <w:tc>
          <w:tcPr>
            <w:tcW w:w="2790" w:type="dxa"/>
          </w:tcPr>
          <w:p w14:paraId="66C92D1B" w14:textId="77777777" w:rsidR="00223324" w:rsidRPr="007A0986" w:rsidRDefault="00223324" w:rsidP="0017691E">
            <w:pPr>
              <w:jc w:val="center"/>
              <w:rPr>
                <w:rFonts w:asciiTheme="majorHAnsi" w:hAnsiTheme="majorHAnsi" w:cstheme="majorHAnsi"/>
              </w:rPr>
            </w:pPr>
            <w:r w:rsidRPr="007A0986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1440" w:type="dxa"/>
          </w:tcPr>
          <w:p w14:paraId="4ED443BE" w14:textId="77777777" w:rsidR="00223324" w:rsidRPr="007A0986" w:rsidRDefault="00223324" w:rsidP="0017691E">
            <w:pPr>
              <w:jc w:val="center"/>
              <w:rPr>
                <w:rFonts w:asciiTheme="majorHAnsi" w:hAnsiTheme="majorHAnsi" w:cstheme="majorHAnsi"/>
              </w:rPr>
            </w:pPr>
            <w:r w:rsidRPr="007A0986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1890" w:type="dxa"/>
          </w:tcPr>
          <w:p w14:paraId="4037AF2F" w14:textId="77777777" w:rsidR="00223324" w:rsidRPr="007A0986" w:rsidRDefault="00223324" w:rsidP="0017691E">
            <w:pPr>
              <w:jc w:val="center"/>
              <w:rPr>
                <w:rFonts w:asciiTheme="majorHAnsi" w:hAnsiTheme="majorHAnsi" w:cstheme="majorHAnsi"/>
              </w:rPr>
            </w:pPr>
            <w:r w:rsidRPr="007A0986">
              <w:rPr>
                <w:rFonts w:asciiTheme="majorHAnsi" w:hAnsiTheme="majorHAnsi" w:cstheme="majorHAnsi"/>
              </w:rPr>
              <w:t>Simple Majority (1/2 plus 1)</w:t>
            </w:r>
          </w:p>
        </w:tc>
      </w:tr>
      <w:tr w:rsidR="00223324" w:rsidRPr="007A0986" w14:paraId="74119546" w14:textId="77777777" w:rsidTr="00B87EFC">
        <w:trPr>
          <w:trHeight w:val="1544"/>
        </w:trPr>
        <w:tc>
          <w:tcPr>
            <w:tcW w:w="2155" w:type="dxa"/>
            <w:shd w:val="clear" w:color="auto" w:fill="FFFFCC"/>
          </w:tcPr>
          <w:p w14:paraId="7C5B72A1" w14:textId="77777777" w:rsidR="00223324" w:rsidRPr="007A0986" w:rsidRDefault="00223324" w:rsidP="0017691E">
            <w:pPr>
              <w:rPr>
                <w:rFonts w:asciiTheme="majorHAnsi" w:hAnsiTheme="majorHAnsi" w:cstheme="majorHAnsi"/>
                <w:b/>
              </w:rPr>
            </w:pPr>
            <w:r w:rsidRPr="007A0986">
              <w:rPr>
                <w:rFonts w:asciiTheme="majorHAnsi" w:hAnsiTheme="majorHAnsi" w:cstheme="majorHAnsi"/>
                <w:b/>
              </w:rPr>
              <w:t>End debate on a resolution and vote.</w:t>
            </w:r>
          </w:p>
        </w:tc>
        <w:tc>
          <w:tcPr>
            <w:tcW w:w="2250" w:type="dxa"/>
          </w:tcPr>
          <w:p w14:paraId="5B497350" w14:textId="77777777" w:rsidR="00223324" w:rsidRPr="007A0986" w:rsidRDefault="00223324" w:rsidP="0017691E">
            <w:pPr>
              <w:rPr>
                <w:rFonts w:asciiTheme="majorHAnsi" w:hAnsiTheme="majorHAnsi" w:cstheme="majorHAnsi"/>
                <w:i/>
              </w:rPr>
            </w:pPr>
            <w:r w:rsidRPr="007A0986">
              <w:rPr>
                <w:rFonts w:asciiTheme="majorHAnsi" w:hAnsiTheme="majorHAnsi" w:cstheme="majorHAnsi"/>
                <w:i/>
              </w:rPr>
              <w:t>“Motion to end debate.”</w:t>
            </w:r>
          </w:p>
        </w:tc>
        <w:tc>
          <w:tcPr>
            <w:tcW w:w="2790" w:type="dxa"/>
          </w:tcPr>
          <w:p w14:paraId="2BD9A266" w14:textId="77777777" w:rsidR="00223324" w:rsidRPr="007A0986" w:rsidRDefault="00223324" w:rsidP="0017691E">
            <w:pPr>
              <w:jc w:val="center"/>
              <w:rPr>
                <w:rFonts w:asciiTheme="majorHAnsi" w:hAnsiTheme="majorHAnsi" w:cstheme="majorHAnsi"/>
              </w:rPr>
            </w:pPr>
            <w:r w:rsidRPr="007A0986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1440" w:type="dxa"/>
          </w:tcPr>
          <w:p w14:paraId="5737F0D4" w14:textId="77777777" w:rsidR="00223324" w:rsidRPr="007A0986" w:rsidRDefault="00223324" w:rsidP="0017691E">
            <w:pPr>
              <w:jc w:val="center"/>
              <w:rPr>
                <w:rFonts w:asciiTheme="majorHAnsi" w:hAnsiTheme="majorHAnsi" w:cstheme="majorHAnsi"/>
              </w:rPr>
            </w:pPr>
            <w:r w:rsidRPr="007A0986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1890" w:type="dxa"/>
          </w:tcPr>
          <w:p w14:paraId="181EE3B0" w14:textId="77777777" w:rsidR="00223324" w:rsidRPr="007A0986" w:rsidRDefault="00223324" w:rsidP="0017691E">
            <w:pPr>
              <w:jc w:val="center"/>
              <w:rPr>
                <w:rFonts w:asciiTheme="majorHAnsi" w:hAnsiTheme="majorHAnsi" w:cstheme="majorHAnsi"/>
              </w:rPr>
            </w:pPr>
            <w:r w:rsidRPr="007A0986">
              <w:rPr>
                <w:rFonts w:asciiTheme="majorHAnsi" w:hAnsiTheme="majorHAnsi" w:cstheme="majorHAnsi"/>
              </w:rPr>
              <w:t>Simple Majority (1/2 plus 1)</w:t>
            </w:r>
          </w:p>
        </w:tc>
      </w:tr>
      <w:tr w:rsidR="00223324" w:rsidRPr="007A0986" w14:paraId="60735A5C" w14:textId="77777777" w:rsidTr="00B87EFC">
        <w:trPr>
          <w:trHeight w:val="1544"/>
        </w:trPr>
        <w:tc>
          <w:tcPr>
            <w:tcW w:w="2155" w:type="dxa"/>
            <w:shd w:val="clear" w:color="auto" w:fill="FFFFCC"/>
          </w:tcPr>
          <w:p w14:paraId="6198A36D" w14:textId="77777777" w:rsidR="00223324" w:rsidRPr="007A0986" w:rsidRDefault="00223324" w:rsidP="0017691E">
            <w:pPr>
              <w:rPr>
                <w:rFonts w:asciiTheme="majorHAnsi" w:hAnsiTheme="majorHAnsi" w:cstheme="majorHAnsi"/>
                <w:b/>
              </w:rPr>
            </w:pPr>
            <w:r w:rsidRPr="007A0986">
              <w:rPr>
                <w:rFonts w:asciiTheme="majorHAnsi" w:hAnsiTheme="majorHAnsi" w:cstheme="majorHAnsi"/>
                <w:b/>
              </w:rPr>
              <w:t>Put a resolution aside for while to discuss another resolution.</w:t>
            </w:r>
          </w:p>
        </w:tc>
        <w:tc>
          <w:tcPr>
            <w:tcW w:w="2250" w:type="dxa"/>
          </w:tcPr>
          <w:p w14:paraId="37C27653" w14:textId="77777777" w:rsidR="00223324" w:rsidRPr="007A0986" w:rsidRDefault="00223324" w:rsidP="0017691E">
            <w:pPr>
              <w:rPr>
                <w:rFonts w:asciiTheme="majorHAnsi" w:hAnsiTheme="majorHAnsi" w:cstheme="majorHAnsi"/>
                <w:i/>
              </w:rPr>
            </w:pPr>
            <w:r w:rsidRPr="007A0986">
              <w:rPr>
                <w:rFonts w:asciiTheme="majorHAnsi" w:hAnsiTheme="majorHAnsi" w:cstheme="majorHAnsi"/>
                <w:i/>
              </w:rPr>
              <w:t>“Motion to table resolution # ___”</w:t>
            </w:r>
          </w:p>
        </w:tc>
        <w:tc>
          <w:tcPr>
            <w:tcW w:w="2790" w:type="dxa"/>
          </w:tcPr>
          <w:p w14:paraId="3A420CF1" w14:textId="77777777" w:rsidR="00223324" w:rsidRPr="007A0986" w:rsidRDefault="00223324" w:rsidP="0017691E">
            <w:pPr>
              <w:jc w:val="center"/>
              <w:rPr>
                <w:rFonts w:asciiTheme="majorHAnsi" w:hAnsiTheme="majorHAnsi" w:cstheme="majorHAnsi"/>
              </w:rPr>
            </w:pPr>
            <w:r w:rsidRPr="007A0986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1440" w:type="dxa"/>
          </w:tcPr>
          <w:p w14:paraId="12F75BA3" w14:textId="77777777" w:rsidR="00223324" w:rsidRPr="007A0986" w:rsidRDefault="00223324" w:rsidP="0017691E">
            <w:pPr>
              <w:jc w:val="center"/>
              <w:rPr>
                <w:rFonts w:asciiTheme="majorHAnsi" w:hAnsiTheme="majorHAnsi" w:cstheme="majorHAnsi"/>
              </w:rPr>
            </w:pPr>
            <w:r w:rsidRPr="007A0986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1890" w:type="dxa"/>
          </w:tcPr>
          <w:p w14:paraId="368326C6" w14:textId="77777777" w:rsidR="00223324" w:rsidRPr="007A0986" w:rsidRDefault="00223324" w:rsidP="0017691E">
            <w:pPr>
              <w:jc w:val="center"/>
              <w:rPr>
                <w:rFonts w:asciiTheme="majorHAnsi" w:hAnsiTheme="majorHAnsi" w:cstheme="majorHAnsi"/>
              </w:rPr>
            </w:pPr>
            <w:r w:rsidRPr="007A0986">
              <w:rPr>
                <w:rFonts w:asciiTheme="majorHAnsi" w:hAnsiTheme="majorHAnsi" w:cstheme="majorHAnsi"/>
              </w:rPr>
              <w:t>Simple Majority (1/2 plus 1)</w:t>
            </w:r>
          </w:p>
        </w:tc>
      </w:tr>
      <w:tr w:rsidR="00223324" w:rsidRPr="007A0986" w14:paraId="1BA15414" w14:textId="77777777" w:rsidTr="00B87EFC">
        <w:trPr>
          <w:trHeight w:val="1544"/>
        </w:trPr>
        <w:tc>
          <w:tcPr>
            <w:tcW w:w="2155" w:type="dxa"/>
            <w:shd w:val="clear" w:color="auto" w:fill="FFFFCC"/>
          </w:tcPr>
          <w:p w14:paraId="445E72DC" w14:textId="77777777" w:rsidR="00223324" w:rsidRPr="007A0986" w:rsidRDefault="00223324" w:rsidP="0017691E">
            <w:pPr>
              <w:rPr>
                <w:rFonts w:asciiTheme="majorHAnsi" w:hAnsiTheme="majorHAnsi" w:cstheme="majorHAnsi"/>
                <w:b/>
              </w:rPr>
            </w:pPr>
            <w:r w:rsidRPr="007A0986">
              <w:rPr>
                <w:rFonts w:asciiTheme="majorHAnsi" w:hAnsiTheme="majorHAnsi" w:cstheme="majorHAnsi"/>
                <w:b/>
              </w:rPr>
              <w:t>Hold a short meeting to plan a strategy or to discuss an idea with your supporters.</w:t>
            </w:r>
          </w:p>
        </w:tc>
        <w:tc>
          <w:tcPr>
            <w:tcW w:w="2250" w:type="dxa"/>
          </w:tcPr>
          <w:p w14:paraId="766929ED" w14:textId="77777777" w:rsidR="00223324" w:rsidRPr="007A0986" w:rsidRDefault="00223324" w:rsidP="0017691E">
            <w:pPr>
              <w:rPr>
                <w:rFonts w:asciiTheme="majorHAnsi" w:hAnsiTheme="majorHAnsi" w:cstheme="majorHAnsi"/>
                <w:i/>
              </w:rPr>
            </w:pPr>
            <w:r w:rsidRPr="007A0986">
              <w:rPr>
                <w:rFonts w:asciiTheme="majorHAnsi" w:hAnsiTheme="majorHAnsi" w:cstheme="majorHAnsi"/>
                <w:i/>
              </w:rPr>
              <w:t>“Motion for a ___ minute caucus.”</w:t>
            </w:r>
          </w:p>
        </w:tc>
        <w:tc>
          <w:tcPr>
            <w:tcW w:w="2790" w:type="dxa"/>
          </w:tcPr>
          <w:p w14:paraId="3B7A584B" w14:textId="77777777" w:rsidR="00223324" w:rsidRPr="007A0986" w:rsidRDefault="00223324" w:rsidP="0017691E">
            <w:pPr>
              <w:jc w:val="center"/>
              <w:rPr>
                <w:rFonts w:asciiTheme="majorHAnsi" w:hAnsiTheme="majorHAnsi" w:cstheme="majorHAnsi"/>
              </w:rPr>
            </w:pPr>
            <w:r w:rsidRPr="007A0986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1440" w:type="dxa"/>
          </w:tcPr>
          <w:p w14:paraId="5F99FE00" w14:textId="77777777" w:rsidR="00223324" w:rsidRPr="007A0986" w:rsidRDefault="00223324" w:rsidP="0017691E">
            <w:pPr>
              <w:jc w:val="center"/>
              <w:rPr>
                <w:rFonts w:asciiTheme="majorHAnsi" w:hAnsiTheme="majorHAnsi" w:cstheme="majorHAnsi"/>
              </w:rPr>
            </w:pPr>
            <w:r w:rsidRPr="007A0986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1890" w:type="dxa"/>
          </w:tcPr>
          <w:p w14:paraId="31B22E27" w14:textId="77777777" w:rsidR="00223324" w:rsidRPr="007A0986" w:rsidRDefault="00223324" w:rsidP="0017691E">
            <w:pPr>
              <w:jc w:val="center"/>
              <w:rPr>
                <w:rFonts w:asciiTheme="majorHAnsi" w:hAnsiTheme="majorHAnsi" w:cstheme="majorHAnsi"/>
              </w:rPr>
            </w:pPr>
            <w:r w:rsidRPr="007A0986">
              <w:rPr>
                <w:rFonts w:asciiTheme="majorHAnsi" w:hAnsiTheme="majorHAnsi" w:cstheme="majorHAnsi"/>
              </w:rPr>
              <w:t>Simple Majority (1/2 plus 1)</w:t>
            </w:r>
          </w:p>
        </w:tc>
      </w:tr>
      <w:tr w:rsidR="00223324" w:rsidRPr="007A0986" w14:paraId="4092275B" w14:textId="77777777" w:rsidTr="00B87EFC">
        <w:trPr>
          <w:trHeight w:val="1544"/>
        </w:trPr>
        <w:tc>
          <w:tcPr>
            <w:tcW w:w="2155" w:type="dxa"/>
            <w:shd w:val="clear" w:color="auto" w:fill="FFFFCC"/>
          </w:tcPr>
          <w:p w14:paraId="172348CD" w14:textId="77777777" w:rsidR="00223324" w:rsidRPr="007A0986" w:rsidRDefault="00223324" w:rsidP="0017691E">
            <w:pPr>
              <w:rPr>
                <w:rFonts w:asciiTheme="majorHAnsi" w:hAnsiTheme="majorHAnsi" w:cstheme="majorHAnsi"/>
                <w:b/>
              </w:rPr>
            </w:pPr>
            <w:r w:rsidRPr="007A0986">
              <w:rPr>
                <w:rFonts w:asciiTheme="majorHAnsi" w:hAnsiTheme="majorHAnsi" w:cstheme="majorHAnsi"/>
                <w:b/>
              </w:rPr>
              <w:t>Ask for the group to be quiet so you can hear the speaker or ask the chairperson a question.</w:t>
            </w:r>
          </w:p>
        </w:tc>
        <w:tc>
          <w:tcPr>
            <w:tcW w:w="2250" w:type="dxa"/>
          </w:tcPr>
          <w:p w14:paraId="3FACA987" w14:textId="77777777" w:rsidR="00223324" w:rsidRPr="007A0986" w:rsidRDefault="00223324" w:rsidP="0017691E">
            <w:pPr>
              <w:rPr>
                <w:rFonts w:asciiTheme="majorHAnsi" w:hAnsiTheme="majorHAnsi" w:cstheme="majorHAnsi"/>
                <w:i/>
              </w:rPr>
            </w:pPr>
            <w:r w:rsidRPr="007A0986">
              <w:rPr>
                <w:rFonts w:asciiTheme="majorHAnsi" w:hAnsiTheme="majorHAnsi" w:cstheme="majorHAnsi"/>
                <w:i/>
              </w:rPr>
              <w:t>“Point of personal privilege.”</w:t>
            </w:r>
          </w:p>
        </w:tc>
        <w:tc>
          <w:tcPr>
            <w:tcW w:w="2790" w:type="dxa"/>
          </w:tcPr>
          <w:p w14:paraId="5DF07DB4" w14:textId="77777777" w:rsidR="00223324" w:rsidRPr="007A0986" w:rsidRDefault="00223324" w:rsidP="0017691E">
            <w:pPr>
              <w:jc w:val="center"/>
              <w:rPr>
                <w:rFonts w:asciiTheme="majorHAnsi" w:hAnsiTheme="majorHAnsi" w:cstheme="majorHAnsi"/>
              </w:rPr>
            </w:pPr>
            <w:r w:rsidRPr="007A0986">
              <w:rPr>
                <w:rFonts w:asciiTheme="majorHAnsi" w:hAnsiTheme="majorHAnsi" w:cstheme="majorHAnsi"/>
              </w:rPr>
              <w:t>No</w:t>
            </w:r>
          </w:p>
        </w:tc>
        <w:tc>
          <w:tcPr>
            <w:tcW w:w="1440" w:type="dxa"/>
          </w:tcPr>
          <w:p w14:paraId="6E133E2D" w14:textId="77777777" w:rsidR="00223324" w:rsidRPr="007A0986" w:rsidRDefault="00223324" w:rsidP="0017691E">
            <w:pPr>
              <w:jc w:val="center"/>
              <w:rPr>
                <w:rFonts w:asciiTheme="majorHAnsi" w:hAnsiTheme="majorHAnsi" w:cstheme="majorHAnsi"/>
              </w:rPr>
            </w:pPr>
            <w:r w:rsidRPr="007A0986">
              <w:rPr>
                <w:rFonts w:asciiTheme="majorHAnsi" w:hAnsiTheme="majorHAnsi" w:cstheme="majorHAnsi"/>
              </w:rPr>
              <w:t>No</w:t>
            </w:r>
          </w:p>
        </w:tc>
        <w:tc>
          <w:tcPr>
            <w:tcW w:w="1890" w:type="dxa"/>
          </w:tcPr>
          <w:p w14:paraId="734531BD" w14:textId="77777777" w:rsidR="00223324" w:rsidRPr="007A0986" w:rsidRDefault="00223324" w:rsidP="0017691E">
            <w:pPr>
              <w:jc w:val="center"/>
              <w:rPr>
                <w:rFonts w:asciiTheme="majorHAnsi" w:hAnsiTheme="majorHAnsi" w:cstheme="majorHAnsi"/>
              </w:rPr>
            </w:pPr>
            <w:r w:rsidRPr="007A0986">
              <w:rPr>
                <w:rFonts w:asciiTheme="majorHAnsi" w:hAnsiTheme="majorHAnsi" w:cstheme="majorHAnsi"/>
              </w:rPr>
              <w:t>None</w:t>
            </w:r>
          </w:p>
        </w:tc>
      </w:tr>
      <w:tr w:rsidR="00223324" w:rsidRPr="007A0986" w14:paraId="3A4E072E" w14:textId="77777777" w:rsidTr="00B87EFC">
        <w:trPr>
          <w:trHeight w:val="1544"/>
        </w:trPr>
        <w:tc>
          <w:tcPr>
            <w:tcW w:w="2155" w:type="dxa"/>
            <w:shd w:val="clear" w:color="auto" w:fill="FFFFCC"/>
          </w:tcPr>
          <w:p w14:paraId="41FCA619" w14:textId="77777777" w:rsidR="00223324" w:rsidRPr="007A0986" w:rsidRDefault="00223324" w:rsidP="0017691E">
            <w:pPr>
              <w:rPr>
                <w:rFonts w:asciiTheme="majorHAnsi" w:hAnsiTheme="majorHAnsi" w:cstheme="majorHAnsi"/>
                <w:b/>
              </w:rPr>
            </w:pPr>
            <w:r w:rsidRPr="007A0986">
              <w:rPr>
                <w:rFonts w:asciiTheme="majorHAnsi" w:hAnsiTheme="majorHAnsi" w:cstheme="majorHAnsi"/>
                <w:b/>
              </w:rPr>
              <w:t>Ask the chair to enforce the rules.</w:t>
            </w:r>
          </w:p>
        </w:tc>
        <w:tc>
          <w:tcPr>
            <w:tcW w:w="2250" w:type="dxa"/>
          </w:tcPr>
          <w:p w14:paraId="147CF755" w14:textId="77777777" w:rsidR="00223324" w:rsidRPr="007A0986" w:rsidRDefault="00223324" w:rsidP="0017691E">
            <w:pPr>
              <w:rPr>
                <w:rFonts w:asciiTheme="majorHAnsi" w:hAnsiTheme="majorHAnsi" w:cstheme="majorHAnsi"/>
                <w:i/>
              </w:rPr>
            </w:pPr>
            <w:r w:rsidRPr="007A0986">
              <w:rPr>
                <w:rFonts w:asciiTheme="majorHAnsi" w:hAnsiTheme="majorHAnsi" w:cstheme="majorHAnsi"/>
                <w:i/>
              </w:rPr>
              <w:t>“Point of order.”</w:t>
            </w:r>
          </w:p>
        </w:tc>
        <w:tc>
          <w:tcPr>
            <w:tcW w:w="2790" w:type="dxa"/>
          </w:tcPr>
          <w:p w14:paraId="19294116" w14:textId="77777777" w:rsidR="00223324" w:rsidRPr="007A0986" w:rsidRDefault="00223324" w:rsidP="0017691E">
            <w:pPr>
              <w:jc w:val="center"/>
              <w:rPr>
                <w:rFonts w:asciiTheme="majorHAnsi" w:hAnsiTheme="majorHAnsi" w:cstheme="majorHAnsi"/>
              </w:rPr>
            </w:pPr>
            <w:r w:rsidRPr="007A0986">
              <w:rPr>
                <w:rFonts w:asciiTheme="majorHAnsi" w:hAnsiTheme="majorHAnsi" w:cstheme="majorHAnsi"/>
              </w:rPr>
              <w:t>No</w:t>
            </w:r>
          </w:p>
        </w:tc>
        <w:tc>
          <w:tcPr>
            <w:tcW w:w="1440" w:type="dxa"/>
          </w:tcPr>
          <w:p w14:paraId="5EB2AE39" w14:textId="77777777" w:rsidR="00223324" w:rsidRPr="007A0986" w:rsidRDefault="00223324" w:rsidP="0017691E">
            <w:pPr>
              <w:jc w:val="center"/>
              <w:rPr>
                <w:rFonts w:asciiTheme="majorHAnsi" w:hAnsiTheme="majorHAnsi" w:cstheme="majorHAnsi"/>
              </w:rPr>
            </w:pPr>
            <w:r w:rsidRPr="007A0986">
              <w:rPr>
                <w:rFonts w:asciiTheme="majorHAnsi" w:hAnsiTheme="majorHAnsi" w:cstheme="majorHAnsi"/>
              </w:rPr>
              <w:t>No</w:t>
            </w:r>
          </w:p>
        </w:tc>
        <w:tc>
          <w:tcPr>
            <w:tcW w:w="1890" w:type="dxa"/>
          </w:tcPr>
          <w:p w14:paraId="07D2BA9E" w14:textId="77777777" w:rsidR="00223324" w:rsidRPr="007A0986" w:rsidRDefault="00223324" w:rsidP="0017691E">
            <w:pPr>
              <w:jc w:val="center"/>
              <w:rPr>
                <w:rFonts w:asciiTheme="majorHAnsi" w:hAnsiTheme="majorHAnsi" w:cstheme="majorHAnsi"/>
              </w:rPr>
            </w:pPr>
            <w:r w:rsidRPr="007A0986">
              <w:rPr>
                <w:rFonts w:asciiTheme="majorHAnsi" w:hAnsiTheme="majorHAnsi" w:cstheme="majorHAnsi"/>
              </w:rPr>
              <w:t>None</w:t>
            </w:r>
          </w:p>
        </w:tc>
      </w:tr>
      <w:tr w:rsidR="00223324" w:rsidRPr="007A0986" w14:paraId="1A6393DF" w14:textId="77777777" w:rsidTr="00B87EFC">
        <w:trPr>
          <w:trHeight w:val="1544"/>
        </w:trPr>
        <w:tc>
          <w:tcPr>
            <w:tcW w:w="2155" w:type="dxa"/>
            <w:shd w:val="clear" w:color="auto" w:fill="FFFFCC"/>
          </w:tcPr>
          <w:p w14:paraId="5E7649FF" w14:textId="77777777" w:rsidR="00223324" w:rsidRPr="007A0986" w:rsidRDefault="00223324" w:rsidP="0017691E">
            <w:pPr>
              <w:rPr>
                <w:rFonts w:asciiTheme="majorHAnsi" w:hAnsiTheme="majorHAnsi" w:cstheme="majorHAnsi"/>
                <w:b/>
              </w:rPr>
            </w:pPr>
            <w:proofErr w:type="gramStart"/>
            <w:r w:rsidRPr="007A0986">
              <w:rPr>
                <w:rFonts w:asciiTheme="majorHAnsi" w:hAnsiTheme="majorHAnsi" w:cstheme="majorHAnsi"/>
                <w:b/>
              </w:rPr>
              <w:t>Bring the meeting to an end</w:t>
            </w:r>
            <w:proofErr w:type="gramEnd"/>
            <w:r w:rsidRPr="007A0986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2250" w:type="dxa"/>
          </w:tcPr>
          <w:p w14:paraId="7B01B71E" w14:textId="77777777" w:rsidR="00223324" w:rsidRPr="007A0986" w:rsidRDefault="00223324" w:rsidP="0017691E">
            <w:pPr>
              <w:rPr>
                <w:rFonts w:asciiTheme="majorHAnsi" w:hAnsiTheme="majorHAnsi" w:cstheme="majorHAnsi"/>
                <w:i/>
              </w:rPr>
            </w:pPr>
            <w:r w:rsidRPr="007A0986">
              <w:rPr>
                <w:rFonts w:asciiTheme="majorHAnsi" w:hAnsiTheme="majorHAnsi" w:cstheme="majorHAnsi"/>
                <w:i/>
              </w:rPr>
              <w:t>“Motion to adjourn the meeting.”</w:t>
            </w:r>
          </w:p>
        </w:tc>
        <w:tc>
          <w:tcPr>
            <w:tcW w:w="2790" w:type="dxa"/>
          </w:tcPr>
          <w:p w14:paraId="0BDAE0EE" w14:textId="77777777" w:rsidR="00223324" w:rsidRPr="007A0986" w:rsidRDefault="00223324" w:rsidP="0017691E">
            <w:pPr>
              <w:jc w:val="center"/>
              <w:rPr>
                <w:rFonts w:asciiTheme="majorHAnsi" w:hAnsiTheme="majorHAnsi" w:cstheme="majorHAnsi"/>
              </w:rPr>
            </w:pPr>
            <w:r w:rsidRPr="007A0986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1440" w:type="dxa"/>
          </w:tcPr>
          <w:p w14:paraId="66F3B4A5" w14:textId="77777777" w:rsidR="00223324" w:rsidRPr="007A0986" w:rsidRDefault="00223324" w:rsidP="0017691E">
            <w:pPr>
              <w:jc w:val="center"/>
              <w:rPr>
                <w:rFonts w:asciiTheme="majorHAnsi" w:hAnsiTheme="majorHAnsi" w:cstheme="majorHAnsi"/>
              </w:rPr>
            </w:pPr>
            <w:r w:rsidRPr="007A0986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1890" w:type="dxa"/>
          </w:tcPr>
          <w:p w14:paraId="2E6601E6" w14:textId="77777777" w:rsidR="00223324" w:rsidRPr="007A0986" w:rsidRDefault="00223324" w:rsidP="0017691E">
            <w:pPr>
              <w:jc w:val="center"/>
              <w:rPr>
                <w:rFonts w:asciiTheme="majorHAnsi" w:hAnsiTheme="majorHAnsi" w:cstheme="majorHAnsi"/>
              </w:rPr>
            </w:pPr>
            <w:r w:rsidRPr="007A0986">
              <w:rPr>
                <w:rFonts w:asciiTheme="majorHAnsi" w:hAnsiTheme="majorHAnsi" w:cstheme="majorHAnsi"/>
              </w:rPr>
              <w:t>Simple Majority (1/2 plus 1)</w:t>
            </w:r>
          </w:p>
        </w:tc>
      </w:tr>
    </w:tbl>
    <w:p w14:paraId="46CD06C3" w14:textId="3A3F2448" w:rsidR="00643AB4" w:rsidRPr="00D97174" w:rsidRDefault="00643AB4">
      <w:pPr>
        <w:spacing w:before="240" w:after="240"/>
        <w:rPr>
          <w:sz w:val="24"/>
          <w:szCs w:val="24"/>
        </w:rPr>
      </w:pPr>
    </w:p>
    <w:sectPr w:rsidR="00643AB4" w:rsidRPr="00D97174">
      <w:headerReference w:type="default" r:id="rId7"/>
      <w:pgSz w:w="12240" w:h="15840"/>
      <w:pgMar w:top="27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E8115" w14:textId="77777777" w:rsidR="00096FAB" w:rsidRDefault="00096FAB">
      <w:pPr>
        <w:spacing w:line="240" w:lineRule="auto"/>
      </w:pPr>
      <w:r>
        <w:separator/>
      </w:r>
    </w:p>
  </w:endnote>
  <w:endnote w:type="continuationSeparator" w:id="0">
    <w:p w14:paraId="4810091A" w14:textId="77777777" w:rsidR="00096FAB" w:rsidRDefault="00096F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98808" w14:textId="77777777" w:rsidR="00096FAB" w:rsidRDefault="00096FAB">
      <w:pPr>
        <w:spacing w:line="240" w:lineRule="auto"/>
      </w:pPr>
      <w:r>
        <w:separator/>
      </w:r>
    </w:p>
  </w:footnote>
  <w:footnote w:type="continuationSeparator" w:id="0">
    <w:p w14:paraId="7FE0116F" w14:textId="77777777" w:rsidR="00096FAB" w:rsidRDefault="00096F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D9B84" w14:textId="77777777" w:rsidR="00F27C01" w:rsidRDefault="00F27C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15895"/>
    <w:multiLevelType w:val="hybridMultilevel"/>
    <w:tmpl w:val="5A12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01"/>
    <w:rsid w:val="00082B8A"/>
    <w:rsid w:val="00096FAB"/>
    <w:rsid w:val="001300CB"/>
    <w:rsid w:val="00214ADD"/>
    <w:rsid w:val="00223324"/>
    <w:rsid w:val="00236361"/>
    <w:rsid w:val="002865A2"/>
    <w:rsid w:val="00370221"/>
    <w:rsid w:val="003B11A5"/>
    <w:rsid w:val="0043035C"/>
    <w:rsid w:val="0043253E"/>
    <w:rsid w:val="00482286"/>
    <w:rsid w:val="004C5550"/>
    <w:rsid w:val="00532EC2"/>
    <w:rsid w:val="005606ED"/>
    <w:rsid w:val="00595E50"/>
    <w:rsid w:val="005C1892"/>
    <w:rsid w:val="00643AB4"/>
    <w:rsid w:val="00651BDC"/>
    <w:rsid w:val="00672220"/>
    <w:rsid w:val="006B6E48"/>
    <w:rsid w:val="007A0986"/>
    <w:rsid w:val="00822305"/>
    <w:rsid w:val="008C7AE2"/>
    <w:rsid w:val="008D4C32"/>
    <w:rsid w:val="008F4BF8"/>
    <w:rsid w:val="00A83295"/>
    <w:rsid w:val="00AC2382"/>
    <w:rsid w:val="00B203CD"/>
    <w:rsid w:val="00B4168F"/>
    <w:rsid w:val="00B64F49"/>
    <w:rsid w:val="00B86481"/>
    <w:rsid w:val="00B87EFC"/>
    <w:rsid w:val="00C651D5"/>
    <w:rsid w:val="00D41358"/>
    <w:rsid w:val="00D97174"/>
    <w:rsid w:val="00DC545A"/>
    <w:rsid w:val="00E039A5"/>
    <w:rsid w:val="00E610EB"/>
    <w:rsid w:val="00EA1B53"/>
    <w:rsid w:val="00F27C01"/>
    <w:rsid w:val="00FA0B8B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EB2BC"/>
  <w15:docId w15:val="{C94418B7-EDBA-49BD-9906-443E36AA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D9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o">
    <w:name w:val="go"/>
    <w:basedOn w:val="DefaultParagraphFont"/>
    <w:rsid w:val="00643AB4"/>
  </w:style>
  <w:style w:type="character" w:styleId="Hyperlink">
    <w:name w:val="Hyperlink"/>
    <w:basedOn w:val="DefaultParagraphFont"/>
    <w:uiPriority w:val="99"/>
    <w:unhideWhenUsed/>
    <w:rsid w:val="00643AB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3A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5E50"/>
    <w:pPr>
      <w:ind w:left="720"/>
      <w:contextualSpacing/>
    </w:pPr>
  </w:style>
  <w:style w:type="table" w:styleId="TableGrid">
    <w:name w:val="Table Grid"/>
    <w:basedOn w:val="TableNormal"/>
    <w:uiPriority w:val="39"/>
    <w:rsid w:val="00EA1B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EA1B5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80D993DB162478366912FB28A28D6" ma:contentTypeVersion="2" ma:contentTypeDescription="Create a new document." ma:contentTypeScope="" ma:versionID="701ccbf49bfb933fbe21e04cf8f276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f5c6c4b4da1e8139fafb7bd867a78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505E86-77F1-4306-BFD9-F1F6280A9D3C}"/>
</file>

<file path=customXml/itemProps2.xml><?xml version="1.0" encoding="utf-8"?>
<ds:datastoreItem xmlns:ds="http://schemas.openxmlformats.org/officeDocument/2006/customXml" ds:itemID="{C53DD409-83BF-4840-B00A-786627F4AE31}"/>
</file>

<file path=customXml/itemProps3.xml><?xml version="1.0" encoding="utf-8"?>
<ds:datastoreItem xmlns:ds="http://schemas.openxmlformats.org/officeDocument/2006/customXml" ds:itemID="{6F8819A7-7FA2-405D-BA4A-CA8A1B45E4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 O'Malley</dc:creator>
  <cp:lastModifiedBy>O'Malley, Francis J</cp:lastModifiedBy>
  <cp:revision>2</cp:revision>
  <dcterms:created xsi:type="dcterms:W3CDTF">2020-05-04T07:58:00Z</dcterms:created>
  <dcterms:modified xsi:type="dcterms:W3CDTF">2020-05-04T07:58:00Z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0x010100E5D80D993DB162478366912FB28A28D6</vt:lpwstr>
  </property>
</Properties>
</file>