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3B0666" w14:textId="77777777" w:rsidR="00F27C01" w:rsidRPr="00EA0A3C" w:rsidRDefault="00DC545A">
      <w:pPr>
        <w:jc w:val="center"/>
        <w:rPr>
          <w:b/>
          <w:color w:val="000000" w:themeColor="text1"/>
          <w:sz w:val="24"/>
          <w:szCs w:val="24"/>
        </w:rPr>
      </w:pPr>
      <w:r w:rsidRPr="00EA0A3C">
        <w:rPr>
          <w:b/>
          <w:color w:val="000000" w:themeColor="text1"/>
          <w:sz w:val="24"/>
          <w:szCs w:val="24"/>
        </w:rPr>
        <w:t>Social Studies Home Learning Activities</w:t>
      </w:r>
    </w:p>
    <w:p w14:paraId="48714E0C" w14:textId="77777777" w:rsidR="00F27C01" w:rsidRPr="00EA0A3C" w:rsidRDefault="00F27C01">
      <w:pPr>
        <w:jc w:val="center"/>
        <w:rPr>
          <w:b/>
          <w:color w:val="000000" w:themeColor="text1"/>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EA0A3C" w:rsidRPr="00EA0A3C" w14:paraId="3301D05E" w14:textId="77777777">
        <w:tc>
          <w:tcPr>
            <w:tcW w:w="2775" w:type="dxa"/>
            <w:shd w:val="clear" w:color="auto" w:fill="auto"/>
            <w:tcMar>
              <w:top w:w="100" w:type="dxa"/>
              <w:left w:w="100" w:type="dxa"/>
              <w:bottom w:w="100" w:type="dxa"/>
              <w:right w:w="100" w:type="dxa"/>
            </w:tcMar>
          </w:tcPr>
          <w:p w14:paraId="5F9B92F4" w14:textId="4E992F00" w:rsidR="00F27C01" w:rsidRDefault="00DC252B">
            <w:pPr>
              <w:widowControl w:val="0"/>
              <w:pBdr>
                <w:top w:val="nil"/>
                <w:left w:val="nil"/>
                <w:bottom w:val="nil"/>
                <w:right w:val="nil"/>
                <w:between w:val="nil"/>
              </w:pBdr>
              <w:spacing w:line="240" w:lineRule="auto"/>
              <w:rPr>
                <w:b/>
                <w:color w:val="000000" w:themeColor="text1"/>
                <w:sz w:val="24"/>
                <w:szCs w:val="24"/>
              </w:rPr>
            </w:pPr>
            <w:r>
              <w:rPr>
                <w:b/>
                <w:color w:val="000000" w:themeColor="text1"/>
                <w:sz w:val="24"/>
                <w:szCs w:val="24"/>
              </w:rPr>
              <w:t xml:space="preserve">Focus </w:t>
            </w:r>
            <w:r w:rsidR="00DC545A" w:rsidRPr="00EA0A3C">
              <w:rPr>
                <w:b/>
                <w:color w:val="000000" w:themeColor="text1"/>
                <w:sz w:val="24"/>
                <w:szCs w:val="24"/>
              </w:rPr>
              <w:t>Standard Benchmark</w:t>
            </w:r>
            <w:r>
              <w:rPr>
                <w:b/>
                <w:color w:val="000000" w:themeColor="text1"/>
                <w:sz w:val="24"/>
                <w:szCs w:val="24"/>
              </w:rPr>
              <w:t xml:space="preserve"> </w:t>
            </w:r>
          </w:p>
          <w:p w14:paraId="2B4E4967" w14:textId="77777777" w:rsidR="00B557CA" w:rsidRDefault="00B557CA">
            <w:pPr>
              <w:widowControl w:val="0"/>
              <w:pBdr>
                <w:top w:val="nil"/>
                <w:left w:val="nil"/>
                <w:bottom w:val="nil"/>
                <w:right w:val="nil"/>
                <w:between w:val="nil"/>
              </w:pBdr>
              <w:spacing w:line="240" w:lineRule="auto"/>
              <w:rPr>
                <w:b/>
                <w:color w:val="000000" w:themeColor="text1"/>
                <w:sz w:val="24"/>
                <w:szCs w:val="24"/>
              </w:rPr>
            </w:pPr>
          </w:p>
          <w:p w14:paraId="37BBD51F" w14:textId="77777777" w:rsidR="00B557CA" w:rsidRDefault="00B557CA">
            <w:pPr>
              <w:widowControl w:val="0"/>
              <w:pBdr>
                <w:top w:val="nil"/>
                <w:left w:val="nil"/>
                <w:bottom w:val="nil"/>
                <w:right w:val="nil"/>
                <w:between w:val="nil"/>
              </w:pBdr>
              <w:spacing w:line="240" w:lineRule="auto"/>
              <w:rPr>
                <w:b/>
                <w:color w:val="000000" w:themeColor="text1"/>
                <w:sz w:val="24"/>
                <w:szCs w:val="24"/>
              </w:rPr>
            </w:pPr>
            <w:r>
              <w:rPr>
                <w:b/>
                <w:color w:val="000000" w:themeColor="text1"/>
                <w:sz w:val="24"/>
                <w:szCs w:val="24"/>
              </w:rPr>
              <w:t>Civics 3a</w:t>
            </w:r>
          </w:p>
          <w:p w14:paraId="63BBEEB6" w14:textId="77777777" w:rsidR="00DC252B" w:rsidRDefault="00DC252B">
            <w:pPr>
              <w:widowControl w:val="0"/>
              <w:pBdr>
                <w:top w:val="nil"/>
                <w:left w:val="nil"/>
                <w:bottom w:val="nil"/>
                <w:right w:val="nil"/>
                <w:between w:val="nil"/>
              </w:pBdr>
              <w:spacing w:line="240" w:lineRule="auto"/>
              <w:rPr>
                <w:b/>
                <w:color w:val="000000" w:themeColor="text1"/>
                <w:sz w:val="24"/>
                <w:szCs w:val="24"/>
              </w:rPr>
            </w:pPr>
          </w:p>
          <w:p w14:paraId="0CAB494B" w14:textId="77777777" w:rsidR="00DC252B" w:rsidRDefault="00DC252B">
            <w:pPr>
              <w:widowControl w:val="0"/>
              <w:pBdr>
                <w:top w:val="nil"/>
                <w:left w:val="nil"/>
                <w:bottom w:val="nil"/>
                <w:right w:val="nil"/>
                <w:between w:val="nil"/>
              </w:pBdr>
              <w:spacing w:line="240" w:lineRule="auto"/>
              <w:rPr>
                <w:b/>
                <w:color w:val="000000" w:themeColor="text1"/>
                <w:sz w:val="24"/>
                <w:szCs w:val="24"/>
              </w:rPr>
            </w:pPr>
          </w:p>
          <w:p w14:paraId="5CF081FE" w14:textId="77777777" w:rsidR="00DC252B" w:rsidRDefault="00DC252B">
            <w:pPr>
              <w:widowControl w:val="0"/>
              <w:pBdr>
                <w:top w:val="nil"/>
                <w:left w:val="nil"/>
                <w:bottom w:val="nil"/>
                <w:right w:val="nil"/>
                <w:between w:val="nil"/>
              </w:pBdr>
              <w:spacing w:line="240" w:lineRule="auto"/>
              <w:rPr>
                <w:b/>
                <w:color w:val="000000" w:themeColor="text1"/>
                <w:sz w:val="24"/>
                <w:szCs w:val="24"/>
              </w:rPr>
            </w:pPr>
          </w:p>
          <w:p w14:paraId="726EA00E" w14:textId="77777777" w:rsidR="00DC252B" w:rsidRDefault="005A6A7F">
            <w:pPr>
              <w:widowControl w:val="0"/>
              <w:pBdr>
                <w:top w:val="nil"/>
                <w:left w:val="nil"/>
                <w:bottom w:val="nil"/>
                <w:right w:val="nil"/>
                <w:between w:val="nil"/>
              </w:pBdr>
              <w:spacing w:line="240" w:lineRule="auto"/>
              <w:rPr>
                <w:b/>
                <w:color w:val="A6A6A6" w:themeColor="background1" w:themeShade="A6"/>
                <w:sz w:val="24"/>
                <w:szCs w:val="24"/>
              </w:rPr>
            </w:pPr>
            <w:r>
              <w:rPr>
                <w:b/>
                <w:color w:val="A6A6A6" w:themeColor="background1" w:themeShade="A6"/>
                <w:sz w:val="24"/>
                <w:szCs w:val="24"/>
              </w:rPr>
              <w:t>Other Standard Supported</w:t>
            </w:r>
          </w:p>
          <w:p w14:paraId="0DF5CF4B" w14:textId="77777777" w:rsidR="005A6A7F" w:rsidRDefault="005A6A7F">
            <w:pPr>
              <w:widowControl w:val="0"/>
              <w:pBdr>
                <w:top w:val="nil"/>
                <w:left w:val="nil"/>
                <w:bottom w:val="nil"/>
                <w:right w:val="nil"/>
                <w:between w:val="nil"/>
              </w:pBdr>
              <w:spacing w:line="240" w:lineRule="auto"/>
              <w:rPr>
                <w:b/>
                <w:color w:val="A6A6A6" w:themeColor="background1" w:themeShade="A6"/>
                <w:sz w:val="24"/>
                <w:szCs w:val="24"/>
              </w:rPr>
            </w:pPr>
          </w:p>
          <w:p w14:paraId="3DCBF7C7" w14:textId="2179524F" w:rsidR="005A6A7F" w:rsidRPr="00EA0A3C" w:rsidRDefault="005A6A7F">
            <w:pPr>
              <w:widowControl w:val="0"/>
              <w:pBdr>
                <w:top w:val="nil"/>
                <w:left w:val="nil"/>
                <w:bottom w:val="nil"/>
                <w:right w:val="nil"/>
                <w:between w:val="nil"/>
              </w:pBdr>
              <w:spacing w:line="240" w:lineRule="auto"/>
              <w:rPr>
                <w:b/>
                <w:color w:val="000000" w:themeColor="text1"/>
                <w:sz w:val="24"/>
                <w:szCs w:val="24"/>
              </w:rPr>
            </w:pPr>
            <w:r>
              <w:rPr>
                <w:b/>
                <w:color w:val="A6A6A6" w:themeColor="background1" w:themeShade="A6"/>
                <w:sz w:val="24"/>
                <w:szCs w:val="24"/>
              </w:rPr>
              <w:t>Civics 1a</w:t>
            </w:r>
          </w:p>
        </w:tc>
        <w:tc>
          <w:tcPr>
            <w:tcW w:w="8025" w:type="dxa"/>
            <w:shd w:val="clear" w:color="auto" w:fill="auto"/>
            <w:tcMar>
              <w:top w:w="100" w:type="dxa"/>
              <w:left w:w="100" w:type="dxa"/>
              <w:bottom w:w="100" w:type="dxa"/>
              <w:right w:w="100" w:type="dxa"/>
            </w:tcMar>
          </w:tcPr>
          <w:p w14:paraId="34F2D232" w14:textId="77777777" w:rsidR="00DC252B" w:rsidRDefault="00DC252B">
            <w:pPr>
              <w:widowControl w:val="0"/>
              <w:pBdr>
                <w:top w:val="nil"/>
                <w:left w:val="nil"/>
                <w:bottom w:val="nil"/>
                <w:right w:val="nil"/>
                <w:between w:val="nil"/>
              </w:pBdr>
              <w:spacing w:line="240" w:lineRule="auto"/>
              <w:rPr>
                <w:color w:val="000000" w:themeColor="text1"/>
                <w:sz w:val="24"/>
                <w:szCs w:val="24"/>
              </w:rPr>
            </w:pPr>
          </w:p>
          <w:p w14:paraId="782CC055" w14:textId="77777777" w:rsidR="00DC252B" w:rsidRDefault="00DC252B">
            <w:pPr>
              <w:widowControl w:val="0"/>
              <w:pBdr>
                <w:top w:val="nil"/>
                <w:left w:val="nil"/>
                <w:bottom w:val="nil"/>
                <w:right w:val="nil"/>
                <w:between w:val="nil"/>
              </w:pBdr>
              <w:spacing w:line="240" w:lineRule="auto"/>
              <w:rPr>
                <w:color w:val="000000" w:themeColor="text1"/>
                <w:sz w:val="24"/>
                <w:szCs w:val="24"/>
              </w:rPr>
            </w:pPr>
          </w:p>
          <w:p w14:paraId="672A051A" w14:textId="77777777" w:rsidR="00DC252B" w:rsidRDefault="00DC252B">
            <w:pPr>
              <w:widowControl w:val="0"/>
              <w:pBdr>
                <w:top w:val="nil"/>
                <w:left w:val="nil"/>
                <w:bottom w:val="nil"/>
                <w:right w:val="nil"/>
                <w:between w:val="nil"/>
              </w:pBdr>
              <w:spacing w:line="240" w:lineRule="auto"/>
              <w:rPr>
                <w:color w:val="000000" w:themeColor="text1"/>
                <w:sz w:val="24"/>
                <w:szCs w:val="24"/>
              </w:rPr>
            </w:pPr>
          </w:p>
          <w:p w14:paraId="311B8551" w14:textId="77777777" w:rsidR="00F27C01" w:rsidRDefault="001F789C">
            <w:pPr>
              <w:widowControl w:val="0"/>
              <w:pBdr>
                <w:top w:val="nil"/>
                <w:left w:val="nil"/>
                <w:bottom w:val="nil"/>
                <w:right w:val="nil"/>
                <w:between w:val="nil"/>
              </w:pBdr>
              <w:spacing w:line="240" w:lineRule="auto"/>
              <w:rPr>
                <w:color w:val="000000" w:themeColor="text1"/>
                <w:sz w:val="24"/>
                <w:szCs w:val="24"/>
              </w:rPr>
            </w:pPr>
            <w:r w:rsidRPr="00EA0A3C">
              <w:rPr>
                <w:color w:val="000000" w:themeColor="text1"/>
                <w:sz w:val="24"/>
                <w:szCs w:val="24"/>
              </w:rPr>
              <w:t xml:space="preserve">Students will </w:t>
            </w:r>
            <w:r w:rsidR="00EA0A3C" w:rsidRPr="00EA0A3C">
              <w:rPr>
                <w:color w:val="000000" w:themeColor="text1"/>
                <w:sz w:val="24"/>
                <w:szCs w:val="24"/>
              </w:rPr>
              <w:t>understand that civil rights secure political freedom while property rights secure economic freedom and that both are essential protections for United States citizens.</w:t>
            </w:r>
          </w:p>
          <w:p w14:paraId="41DECB63" w14:textId="77777777" w:rsidR="00DC252B" w:rsidRDefault="00DC252B">
            <w:pPr>
              <w:widowControl w:val="0"/>
              <w:pBdr>
                <w:top w:val="nil"/>
                <w:left w:val="nil"/>
                <w:bottom w:val="nil"/>
                <w:right w:val="nil"/>
                <w:between w:val="nil"/>
              </w:pBdr>
              <w:spacing w:line="240" w:lineRule="auto"/>
              <w:rPr>
                <w:color w:val="000000" w:themeColor="text1"/>
                <w:sz w:val="24"/>
                <w:szCs w:val="24"/>
              </w:rPr>
            </w:pPr>
          </w:p>
          <w:p w14:paraId="61A25C3E" w14:textId="77777777" w:rsidR="00DC252B" w:rsidRPr="00DC252B" w:rsidRDefault="00DC252B" w:rsidP="00DC252B">
            <w:pPr>
              <w:rPr>
                <w:color w:val="A6A6A6" w:themeColor="background1" w:themeShade="A6"/>
                <w:sz w:val="24"/>
                <w:szCs w:val="24"/>
              </w:rPr>
            </w:pPr>
            <w:r w:rsidRPr="00DC252B">
              <w:rPr>
                <w:color w:val="A6A6A6" w:themeColor="background1" w:themeShade="A6"/>
                <w:sz w:val="24"/>
                <w:szCs w:val="24"/>
              </w:rPr>
              <w:t xml:space="preserve">Students will Understand why governments have the authority to make, enforce, and interpret laws and regulations, such as levying taxes, conducting foreign policy, and providing for national defense. </w:t>
            </w:r>
          </w:p>
          <w:p w14:paraId="54ED69D4" w14:textId="2CB9A2B9" w:rsidR="00DC252B" w:rsidRPr="00EA0A3C" w:rsidRDefault="00DC252B">
            <w:pPr>
              <w:widowControl w:val="0"/>
              <w:pBdr>
                <w:top w:val="nil"/>
                <w:left w:val="nil"/>
                <w:bottom w:val="nil"/>
                <w:right w:val="nil"/>
                <w:between w:val="nil"/>
              </w:pBdr>
              <w:spacing w:line="240" w:lineRule="auto"/>
              <w:rPr>
                <w:color w:val="000000" w:themeColor="text1"/>
                <w:sz w:val="24"/>
                <w:szCs w:val="24"/>
              </w:rPr>
            </w:pPr>
          </w:p>
        </w:tc>
      </w:tr>
      <w:tr w:rsidR="00EA0A3C" w:rsidRPr="00EA0A3C" w14:paraId="0E8278BE" w14:textId="77777777">
        <w:tc>
          <w:tcPr>
            <w:tcW w:w="2775" w:type="dxa"/>
            <w:shd w:val="clear" w:color="auto" w:fill="auto"/>
            <w:tcMar>
              <w:top w:w="100" w:type="dxa"/>
              <w:left w:w="100" w:type="dxa"/>
              <w:bottom w:w="100" w:type="dxa"/>
              <w:right w:w="100" w:type="dxa"/>
            </w:tcMar>
          </w:tcPr>
          <w:p w14:paraId="67A384A2" w14:textId="77777777" w:rsidR="00F27C01" w:rsidRPr="00EA0A3C" w:rsidRDefault="00DC545A">
            <w:pPr>
              <w:widowControl w:val="0"/>
              <w:pBdr>
                <w:top w:val="nil"/>
                <w:left w:val="nil"/>
                <w:bottom w:val="nil"/>
                <w:right w:val="nil"/>
                <w:between w:val="nil"/>
              </w:pBdr>
              <w:spacing w:line="240" w:lineRule="auto"/>
              <w:rPr>
                <w:b/>
                <w:color w:val="000000" w:themeColor="text1"/>
                <w:sz w:val="24"/>
                <w:szCs w:val="24"/>
              </w:rPr>
            </w:pPr>
            <w:r w:rsidRPr="00EA0A3C">
              <w:rPr>
                <w:b/>
                <w:color w:val="000000" w:themeColor="text1"/>
                <w:sz w:val="24"/>
                <w:szCs w:val="24"/>
              </w:rPr>
              <w:t>Grade Band</w:t>
            </w:r>
          </w:p>
        </w:tc>
        <w:tc>
          <w:tcPr>
            <w:tcW w:w="8025" w:type="dxa"/>
            <w:shd w:val="clear" w:color="auto" w:fill="auto"/>
            <w:tcMar>
              <w:top w:w="100" w:type="dxa"/>
              <w:left w:w="100" w:type="dxa"/>
              <w:bottom w:w="100" w:type="dxa"/>
              <w:right w:w="100" w:type="dxa"/>
            </w:tcMar>
          </w:tcPr>
          <w:p w14:paraId="07241691" w14:textId="175A83C5" w:rsidR="00F27C01" w:rsidRPr="00EA0A3C" w:rsidRDefault="00EA0A3C">
            <w:pPr>
              <w:widowControl w:val="0"/>
              <w:pBdr>
                <w:top w:val="nil"/>
                <w:left w:val="nil"/>
                <w:bottom w:val="nil"/>
                <w:right w:val="nil"/>
                <w:between w:val="nil"/>
              </w:pBdr>
              <w:spacing w:line="240" w:lineRule="auto"/>
              <w:rPr>
                <w:color w:val="000000" w:themeColor="text1"/>
                <w:sz w:val="24"/>
                <w:szCs w:val="24"/>
              </w:rPr>
            </w:pPr>
            <w:r w:rsidRPr="00EA0A3C">
              <w:rPr>
                <w:color w:val="000000" w:themeColor="text1"/>
                <w:sz w:val="24"/>
                <w:szCs w:val="24"/>
              </w:rPr>
              <w:t xml:space="preserve">6-8 </w:t>
            </w:r>
          </w:p>
        </w:tc>
      </w:tr>
      <w:tr w:rsidR="00F27C01" w:rsidRPr="00EA0A3C"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EA0A3C" w:rsidRDefault="00DC545A">
            <w:pPr>
              <w:widowControl w:val="0"/>
              <w:pBdr>
                <w:top w:val="nil"/>
                <w:left w:val="nil"/>
                <w:bottom w:val="nil"/>
                <w:right w:val="nil"/>
                <w:between w:val="nil"/>
              </w:pBdr>
              <w:spacing w:line="240" w:lineRule="auto"/>
              <w:rPr>
                <w:b/>
                <w:color w:val="000000" w:themeColor="text1"/>
                <w:sz w:val="24"/>
                <w:szCs w:val="24"/>
              </w:rPr>
            </w:pPr>
            <w:r w:rsidRPr="00EA0A3C">
              <w:rPr>
                <w:b/>
                <w:color w:val="000000" w:themeColor="text1"/>
                <w:sz w:val="24"/>
                <w:szCs w:val="24"/>
              </w:rPr>
              <w:t>Vocabulary/Key Concepts</w:t>
            </w:r>
          </w:p>
        </w:tc>
        <w:tc>
          <w:tcPr>
            <w:tcW w:w="8025" w:type="dxa"/>
            <w:shd w:val="clear" w:color="auto" w:fill="auto"/>
            <w:tcMar>
              <w:top w:w="100" w:type="dxa"/>
              <w:left w:w="100" w:type="dxa"/>
              <w:bottom w:w="100" w:type="dxa"/>
              <w:right w:w="100" w:type="dxa"/>
            </w:tcMar>
          </w:tcPr>
          <w:p w14:paraId="5662C020" w14:textId="3F4A447E" w:rsidR="00F27C01" w:rsidRPr="00EA0A3C" w:rsidRDefault="00DC252B">
            <w:pPr>
              <w:widowControl w:val="0"/>
              <w:pBdr>
                <w:top w:val="nil"/>
                <w:left w:val="nil"/>
                <w:bottom w:val="nil"/>
                <w:right w:val="nil"/>
                <w:between w:val="nil"/>
              </w:pBdr>
              <w:spacing w:line="240" w:lineRule="auto"/>
              <w:rPr>
                <w:color w:val="000000" w:themeColor="text1"/>
                <w:sz w:val="24"/>
                <w:szCs w:val="24"/>
              </w:rPr>
            </w:pPr>
            <w:r>
              <w:rPr>
                <w:color w:val="000000" w:themeColor="text1"/>
                <w:sz w:val="24"/>
                <w:szCs w:val="24"/>
              </w:rPr>
              <w:t>Civil rights</w:t>
            </w:r>
          </w:p>
        </w:tc>
      </w:tr>
      <w:tr w:rsidR="00B43E66" w:rsidRPr="00EA0A3C" w14:paraId="3C945745" w14:textId="77777777" w:rsidTr="00797060">
        <w:trPr>
          <w:trHeight w:val="720"/>
        </w:trPr>
        <w:tc>
          <w:tcPr>
            <w:tcW w:w="2775" w:type="dxa"/>
            <w:shd w:val="clear" w:color="auto" w:fill="FFFF00"/>
            <w:tcMar>
              <w:top w:w="100" w:type="dxa"/>
              <w:left w:w="100" w:type="dxa"/>
              <w:bottom w:w="100" w:type="dxa"/>
              <w:right w:w="100" w:type="dxa"/>
            </w:tcMar>
          </w:tcPr>
          <w:p w14:paraId="37A2DD3E" w14:textId="77777777" w:rsidR="00B43E66" w:rsidRDefault="00B43E66">
            <w:pPr>
              <w:widowControl w:val="0"/>
              <w:pBdr>
                <w:top w:val="nil"/>
                <w:left w:val="nil"/>
                <w:bottom w:val="nil"/>
                <w:right w:val="nil"/>
                <w:between w:val="nil"/>
              </w:pBdr>
              <w:spacing w:line="240" w:lineRule="auto"/>
              <w:rPr>
                <w:b/>
                <w:color w:val="000000" w:themeColor="text1"/>
                <w:sz w:val="24"/>
                <w:szCs w:val="24"/>
              </w:rPr>
            </w:pPr>
            <w:r>
              <w:rPr>
                <w:b/>
                <w:color w:val="000000" w:themeColor="text1"/>
                <w:sz w:val="24"/>
                <w:szCs w:val="24"/>
              </w:rPr>
              <w:t>Note to Teachers</w:t>
            </w:r>
          </w:p>
          <w:p w14:paraId="0B389271" w14:textId="77777777" w:rsidR="00797060" w:rsidRDefault="00797060">
            <w:pPr>
              <w:widowControl w:val="0"/>
              <w:pBdr>
                <w:top w:val="nil"/>
                <w:left w:val="nil"/>
                <w:bottom w:val="nil"/>
                <w:right w:val="nil"/>
                <w:between w:val="nil"/>
              </w:pBdr>
              <w:spacing w:line="240" w:lineRule="auto"/>
              <w:rPr>
                <w:b/>
                <w:color w:val="000000" w:themeColor="text1"/>
                <w:sz w:val="24"/>
                <w:szCs w:val="24"/>
              </w:rPr>
            </w:pPr>
          </w:p>
          <w:p w14:paraId="2C61B9DA" w14:textId="1726D3F5" w:rsidR="00797060" w:rsidRPr="00EA0A3C" w:rsidRDefault="00797060">
            <w:pPr>
              <w:widowControl w:val="0"/>
              <w:pBdr>
                <w:top w:val="nil"/>
                <w:left w:val="nil"/>
                <w:bottom w:val="nil"/>
                <w:right w:val="nil"/>
                <w:between w:val="nil"/>
              </w:pBdr>
              <w:spacing w:line="240" w:lineRule="auto"/>
              <w:rPr>
                <w:b/>
                <w:color w:val="000000" w:themeColor="text1"/>
                <w:sz w:val="24"/>
                <w:szCs w:val="24"/>
              </w:rPr>
            </w:pPr>
            <w:r>
              <w:rPr>
                <w:b/>
                <w:color w:val="000000" w:themeColor="text1"/>
                <w:sz w:val="24"/>
                <w:szCs w:val="24"/>
              </w:rPr>
              <w:t>Collaborative Group Option</w:t>
            </w:r>
          </w:p>
        </w:tc>
        <w:tc>
          <w:tcPr>
            <w:tcW w:w="8025" w:type="dxa"/>
            <w:shd w:val="clear" w:color="auto" w:fill="FFFF00"/>
            <w:tcMar>
              <w:top w:w="100" w:type="dxa"/>
              <w:left w:w="100" w:type="dxa"/>
              <w:bottom w:w="100" w:type="dxa"/>
              <w:right w:w="100" w:type="dxa"/>
            </w:tcMar>
          </w:tcPr>
          <w:p w14:paraId="3C23983E" w14:textId="54898DA7" w:rsidR="00B43E66" w:rsidRDefault="00B43E66">
            <w:pPr>
              <w:widowControl w:val="0"/>
              <w:pBdr>
                <w:top w:val="nil"/>
                <w:left w:val="nil"/>
                <w:bottom w:val="nil"/>
                <w:right w:val="nil"/>
                <w:between w:val="nil"/>
              </w:pBdr>
              <w:spacing w:line="240" w:lineRule="auto"/>
              <w:rPr>
                <w:color w:val="000000" w:themeColor="text1"/>
                <w:sz w:val="24"/>
                <w:szCs w:val="24"/>
              </w:rPr>
            </w:pPr>
            <w:r>
              <w:rPr>
                <w:color w:val="000000" w:themeColor="text1"/>
                <w:sz w:val="24"/>
                <w:szCs w:val="24"/>
              </w:rPr>
              <w:t>This activity could be a group project for students allowing them to interact via Zoom meetings to has</w:t>
            </w:r>
            <w:r w:rsidR="00797060">
              <w:rPr>
                <w:color w:val="000000" w:themeColor="text1"/>
                <w:sz w:val="24"/>
                <w:szCs w:val="24"/>
              </w:rPr>
              <w:t>h</w:t>
            </w:r>
            <w:r>
              <w:rPr>
                <w:color w:val="000000" w:themeColor="text1"/>
                <w:sz w:val="24"/>
                <w:szCs w:val="24"/>
              </w:rPr>
              <w:t xml:space="preserve"> out solutions as part of a collaborative “National Task Force on COVID-19 Civil Rights Issues</w:t>
            </w:r>
            <w:r w:rsidR="005F07B9">
              <w:rPr>
                <w:color w:val="000000" w:themeColor="text1"/>
                <w:sz w:val="24"/>
                <w:szCs w:val="24"/>
              </w:rPr>
              <w:t>.</w:t>
            </w:r>
            <w:r>
              <w:rPr>
                <w:color w:val="000000" w:themeColor="text1"/>
                <w:sz w:val="24"/>
                <w:szCs w:val="24"/>
              </w:rPr>
              <w:t>”</w:t>
            </w:r>
            <w:r w:rsidR="005F07B9">
              <w:rPr>
                <w:color w:val="000000" w:themeColor="text1"/>
                <w:sz w:val="24"/>
                <w:szCs w:val="24"/>
              </w:rPr>
              <w:t xml:space="preserve"> Students could be sent into breako</w:t>
            </w:r>
            <w:r w:rsidR="00797060">
              <w:rPr>
                <w:color w:val="000000" w:themeColor="text1"/>
                <w:sz w:val="24"/>
                <w:szCs w:val="24"/>
              </w:rPr>
              <w:t>ut rooms to discuss solutions for</w:t>
            </w:r>
            <w:r w:rsidR="005F07B9">
              <w:rPr>
                <w:color w:val="000000" w:themeColor="text1"/>
                <w:sz w:val="24"/>
                <w:szCs w:val="24"/>
              </w:rPr>
              <w:t xml:space="preserve"> different civil right problems then jigsaw solutions into a single task force report. </w:t>
            </w:r>
          </w:p>
        </w:tc>
      </w:tr>
    </w:tbl>
    <w:p w14:paraId="0C3FA188" w14:textId="77777777" w:rsidR="00F27C01" w:rsidRPr="00EA0A3C" w:rsidRDefault="00F27C01">
      <w:pPr>
        <w:rPr>
          <w:color w:val="000000" w:themeColor="text1"/>
          <w:sz w:val="24"/>
          <w:szCs w:val="24"/>
        </w:rPr>
      </w:pPr>
    </w:p>
    <w:p w14:paraId="0024A165" w14:textId="16050941" w:rsidR="00F27C01" w:rsidRPr="009B3F8E" w:rsidRDefault="009B3F8E" w:rsidP="009B3F8E">
      <w:pPr>
        <w:jc w:val="center"/>
        <w:rPr>
          <w:b/>
          <w:color w:val="000000" w:themeColor="text1"/>
          <w:sz w:val="24"/>
          <w:szCs w:val="24"/>
        </w:rPr>
      </w:pPr>
      <w:r>
        <w:rPr>
          <w:b/>
          <w:i/>
          <w:color w:val="000000" w:themeColor="text1"/>
          <w:sz w:val="24"/>
          <w:szCs w:val="24"/>
        </w:rPr>
        <w:t xml:space="preserve">Addressing </w:t>
      </w:r>
      <w:r w:rsidR="008A636C" w:rsidRPr="009B3F8E">
        <w:rPr>
          <w:b/>
          <w:i/>
          <w:color w:val="000000" w:themeColor="text1"/>
          <w:sz w:val="24"/>
          <w:szCs w:val="24"/>
        </w:rPr>
        <w:t>Civil Rights</w:t>
      </w:r>
      <w:r>
        <w:rPr>
          <w:b/>
          <w:i/>
          <w:color w:val="000000" w:themeColor="text1"/>
          <w:sz w:val="24"/>
          <w:szCs w:val="24"/>
        </w:rPr>
        <w:t xml:space="preserve"> Issues </w:t>
      </w:r>
      <w:r w:rsidR="00585A18">
        <w:rPr>
          <w:b/>
          <w:i/>
          <w:color w:val="000000" w:themeColor="text1"/>
          <w:sz w:val="24"/>
          <w:szCs w:val="24"/>
        </w:rPr>
        <w:t>during</w:t>
      </w:r>
      <w:r>
        <w:rPr>
          <w:b/>
          <w:i/>
          <w:color w:val="000000" w:themeColor="text1"/>
          <w:sz w:val="24"/>
          <w:szCs w:val="24"/>
        </w:rPr>
        <w:t xml:space="preserve"> National Emergencies</w:t>
      </w:r>
    </w:p>
    <w:p w14:paraId="18506201" w14:textId="77777777" w:rsidR="00F27C01" w:rsidRPr="00EA0A3C" w:rsidRDefault="00F27C01">
      <w:pPr>
        <w:rPr>
          <w:color w:val="000000" w:themeColor="text1"/>
          <w:sz w:val="24"/>
          <w:szCs w:val="24"/>
        </w:rPr>
      </w:pPr>
    </w:p>
    <w:p w14:paraId="406B9100" w14:textId="77777777" w:rsidR="001E3506" w:rsidRDefault="001F789C" w:rsidP="009B3F8E">
      <w:pPr>
        <w:rPr>
          <w:b/>
          <w:color w:val="000000" w:themeColor="text1"/>
          <w:sz w:val="24"/>
          <w:szCs w:val="24"/>
        </w:rPr>
      </w:pPr>
      <w:r w:rsidRPr="009B3F8E">
        <w:rPr>
          <w:b/>
          <w:color w:val="000000" w:themeColor="text1"/>
          <w:sz w:val="24"/>
          <w:szCs w:val="24"/>
        </w:rPr>
        <w:t>Focus Question</w:t>
      </w:r>
      <w:r w:rsidR="001E3506">
        <w:rPr>
          <w:b/>
          <w:color w:val="000000" w:themeColor="text1"/>
          <w:sz w:val="24"/>
          <w:szCs w:val="24"/>
        </w:rPr>
        <w:t>s</w:t>
      </w:r>
      <w:r w:rsidRPr="009B3F8E">
        <w:rPr>
          <w:b/>
          <w:color w:val="000000" w:themeColor="text1"/>
          <w:sz w:val="24"/>
          <w:szCs w:val="24"/>
        </w:rPr>
        <w:t>:</w:t>
      </w:r>
      <w:r w:rsidR="009B3F8E" w:rsidRPr="009B3F8E">
        <w:rPr>
          <w:b/>
          <w:color w:val="000000" w:themeColor="text1"/>
          <w:sz w:val="24"/>
          <w:szCs w:val="24"/>
        </w:rPr>
        <w:t xml:space="preserve"> </w:t>
      </w:r>
    </w:p>
    <w:p w14:paraId="08C95E91" w14:textId="70991D79" w:rsidR="009B3F8E" w:rsidRDefault="001E3506" w:rsidP="001E3506">
      <w:pPr>
        <w:pStyle w:val="ListParagraph"/>
        <w:numPr>
          <w:ilvl w:val="0"/>
          <w:numId w:val="2"/>
        </w:numPr>
        <w:rPr>
          <w:color w:val="000000" w:themeColor="text1"/>
          <w:sz w:val="24"/>
          <w:szCs w:val="24"/>
        </w:rPr>
      </w:pPr>
      <w:r>
        <w:rPr>
          <w:color w:val="000000" w:themeColor="text1"/>
          <w:sz w:val="24"/>
          <w:szCs w:val="24"/>
        </w:rPr>
        <w:t>H</w:t>
      </w:r>
      <w:r w:rsidR="009B3F8E" w:rsidRPr="001E3506">
        <w:rPr>
          <w:color w:val="000000" w:themeColor="text1"/>
          <w:sz w:val="24"/>
          <w:szCs w:val="24"/>
        </w:rPr>
        <w:t xml:space="preserve">ow might the powers of governments in the United States be used to overcome civil rights issues brought on by any emergency, including the ongoing COVID-19 pandemic? </w:t>
      </w:r>
    </w:p>
    <w:p w14:paraId="289AB693" w14:textId="120A9DE9" w:rsidR="001E3506" w:rsidRPr="001E3506" w:rsidRDefault="001E3506" w:rsidP="001E3506">
      <w:pPr>
        <w:pStyle w:val="ListParagraph"/>
        <w:numPr>
          <w:ilvl w:val="0"/>
          <w:numId w:val="2"/>
        </w:numPr>
        <w:rPr>
          <w:color w:val="000000" w:themeColor="text1"/>
          <w:sz w:val="24"/>
          <w:szCs w:val="24"/>
        </w:rPr>
      </w:pPr>
      <w:r>
        <w:rPr>
          <w:color w:val="000000" w:themeColor="text1"/>
          <w:sz w:val="24"/>
          <w:szCs w:val="24"/>
        </w:rPr>
        <w:t>How do national emergencies highlight how civil rights are essential protections for American citizens?</w:t>
      </w:r>
    </w:p>
    <w:p w14:paraId="5ECC90B0" w14:textId="546A303C" w:rsidR="00F27C01" w:rsidRDefault="00F27C01">
      <w:pPr>
        <w:rPr>
          <w:color w:val="000000" w:themeColor="text1"/>
          <w:sz w:val="24"/>
          <w:szCs w:val="24"/>
        </w:rPr>
      </w:pPr>
    </w:p>
    <w:p w14:paraId="69BA90B1" w14:textId="6EB7A087" w:rsidR="00DC252B" w:rsidRPr="00E20AE3" w:rsidRDefault="00E20AE3">
      <w:pPr>
        <w:rPr>
          <w:b/>
          <w:color w:val="000000" w:themeColor="text1"/>
          <w:sz w:val="24"/>
          <w:szCs w:val="24"/>
        </w:rPr>
      </w:pPr>
      <w:r w:rsidRPr="00E20AE3">
        <w:rPr>
          <w:b/>
          <w:color w:val="000000" w:themeColor="text1"/>
          <w:sz w:val="24"/>
          <w:szCs w:val="24"/>
        </w:rPr>
        <w:t>Introduction</w:t>
      </w:r>
    </w:p>
    <w:p w14:paraId="477C11C3" w14:textId="5429BF97" w:rsidR="00DC252B" w:rsidRDefault="00DC252B" w:rsidP="009B3F8E">
      <w:pPr>
        <w:ind w:firstLine="720"/>
        <w:rPr>
          <w:color w:val="000000" w:themeColor="text1"/>
          <w:sz w:val="24"/>
          <w:szCs w:val="24"/>
        </w:rPr>
      </w:pPr>
      <w:r>
        <w:rPr>
          <w:color w:val="000000" w:themeColor="text1"/>
          <w:sz w:val="24"/>
          <w:szCs w:val="24"/>
        </w:rPr>
        <w:t>C</w:t>
      </w:r>
      <w:r w:rsidR="00A3016F">
        <w:rPr>
          <w:sz w:val="24"/>
          <w:szCs w:val="24"/>
        </w:rPr>
        <w:t>ivil rights are a special category of rights</w:t>
      </w:r>
      <w:r w:rsidR="008A636C" w:rsidRPr="008538B0">
        <w:rPr>
          <w:sz w:val="24"/>
          <w:szCs w:val="24"/>
        </w:rPr>
        <w:t xml:space="preserve"> that protect individuals and groups from unfair treatment (discrimination)</w:t>
      </w:r>
      <w:r>
        <w:rPr>
          <w:color w:val="000000" w:themeColor="text1"/>
          <w:sz w:val="24"/>
          <w:szCs w:val="24"/>
        </w:rPr>
        <w:t xml:space="preserve">. </w:t>
      </w:r>
      <w:r w:rsidR="005E5EBF">
        <w:rPr>
          <w:color w:val="000000" w:themeColor="text1"/>
          <w:sz w:val="24"/>
          <w:szCs w:val="24"/>
        </w:rPr>
        <w:t xml:space="preserve">Those most in need of civil rights protections tend to be minorities and people living in poverty – often due to discrimination or inabilities (e.g. the elderly, handicapped etc.). </w:t>
      </w:r>
      <w:r>
        <w:rPr>
          <w:color w:val="000000" w:themeColor="text1"/>
          <w:sz w:val="24"/>
          <w:szCs w:val="24"/>
        </w:rPr>
        <w:t>Since the 1960s in particular, the American people have paid more attention to civil rights issues than in any other time in our nation’s history.</w:t>
      </w:r>
    </w:p>
    <w:p w14:paraId="048177AE" w14:textId="460D2D2C" w:rsidR="00DC252B" w:rsidRDefault="00DC252B" w:rsidP="009B3F8E">
      <w:pPr>
        <w:ind w:firstLine="720"/>
        <w:rPr>
          <w:color w:val="000000" w:themeColor="text1"/>
          <w:sz w:val="24"/>
          <w:szCs w:val="24"/>
        </w:rPr>
      </w:pPr>
      <w:r>
        <w:rPr>
          <w:color w:val="000000" w:themeColor="text1"/>
          <w:sz w:val="24"/>
          <w:szCs w:val="24"/>
        </w:rPr>
        <w:t xml:space="preserve">National emergencies often </w:t>
      </w:r>
      <w:r w:rsidR="005E5EBF">
        <w:rPr>
          <w:color w:val="000000" w:themeColor="text1"/>
          <w:sz w:val="24"/>
          <w:szCs w:val="24"/>
        </w:rPr>
        <w:t>have</w:t>
      </w:r>
      <w:r>
        <w:rPr>
          <w:color w:val="000000" w:themeColor="text1"/>
          <w:sz w:val="24"/>
          <w:szCs w:val="24"/>
        </w:rPr>
        <w:t xml:space="preserve"> two important </w:t>
      </w:r>
      <w:r w:rsidR="005E5EBF">
        <w:rPr>
          <w:color w:val="000000" w:themeColor="text1"/>
          <w:sz w:val="24"/>
          <w:szCs w:val="24"/>
        </w:rPr>
        <w:t>effects</w:t>
      </w:r>
      <w:r w:rsidR="009B3F8E">
        <w:rPr>
          <w:color w:val="000000" w:themeColor="text1"/>
          <w:sz w:val="24"/>
          <w:szCs w:val="24"/>
        </w:rPr>
        <w:t xml:space="preserve"> associated with</w:t>
      </w:r>
      <w:r>
        <w:rPr>
          <w:color w:val="000000" w:themeColor="text1"/>
          <w:sz w:val="24"/>
          <w:szCs w:val="24"/>
        </w:rPr>
        <w:t xml:space="preserve"> civil rights</w:t>
      </w:r>
      <w:r w:rsidR="005E5EBF">
        <w:rPr>
          <w:color w:val="000000" w:themeColor="text1"/>
          <w:sz w:val="24"/>
          <w:szCs w:val="24"/>
        </w:rPr>
        <w:t xml:space="preserve"> matters</w:t>
      </w:r>
      <w:r>
        <w:rPr>
          <w:color w:val="000000" w:themeColor="text1"/>
          <w:sz w:val="24"/>
          <w:szCs w:val="24"/>
        </w:rPr>
        <w:t xml:space="preserve">. First, </w:t>
      </w:r>
      <w:r w:rsidR="005E5EBF">
        <w:rPr>
          <w:color w:val="000000" w:themeColor="text1"/>
          <w:sz w:val="24"/>
          <w:szCs w:val="24"/>
        </w:rPr>
        <w:t>national emergencies</w:t>
      </w:r>
      <w:r>
        <w:rPr>
          <w:color w:val="000000" w:themeColor="text1"/>
          <w:sz w:val="24"/>
          <w:szCs w:val="24"/>
        </w:rPr>
        <w:t xml:space="preserve"> can inflict </w:t>
      </w:r>
      <w:r w:rsidR="005E5EBF">
        <w:rPr>
          <w:color w:val="000000" w:themeColor="text1"/>
          <w:sz w:val="24"/>
          <w:szCs w:val="24"/>
        </w:rPr>
        <w:t xml:space="preserve">far </w:t>
      </w:r>
      <w:r>
        <w:rPr>
          <w:color w:val="000000" w:themeColor="text1"/>
          <w:sz w:val="24"/>
          <w:szCs w:val="24"/>
        </w:rPr>
        <w:t xml:space="preserve">greater </w:t>
      </w:r>
      <w:r w:rsidR="005E5EBF">
        <w:rPr>
          <w:color w:val="000000" w:themeColor="text1"/>
          <w:sz w:val="24"/>
          <w:szCs w:val="24"/>
        </w:rPr>
        <w:t xml:space="preserve">or disproportionate </w:t>
      </w:r>
      <w:r>
        <w:rPr>
          <w:color w:val="000000" w:themeColor="text1"/>
          <w:sz w:val="24"/>
          <w:szCs w:val="24"/>
        </w:rPr>
        <w:t xml:space="preserve">harm on those </w:t>
      </w:r>
      <w:r w:rsidR="005E5EBF">
        <w:rPr>
          <w:color w:val="000000" w:themeColor="text1"/>
          <w:sz w:val="24"/>
          <w:szCs w:val="24"/>
        </w:rPr>
        <w:t>for whom</w:t>
      </w:r>
      <w:r>
        <w:rPr>
          <w:color w:val="000000" w:themeColor="text1"/>
          <w:sz w:val="24"/>
          <w:szCs w:val="24"/>
        </w:rPr>
        <w:t xml:space="preserve"> civil rights </w:t>
      </w:r>
      <w:r w:rsidR="005E5EBF">
        <w:rPr>
          <w:color w:val="000000" w:themeColor="text1"/>
          <w:sz w:val="24"/>
          <w:szCs w:val="24"/>
        </w:rPr>
        <w:t xml:space="preserve">protections are most needed </w:t>
      </w:r>
      <w:r>
        <w:rPr>
          <w:color w:val="000000" w:themeColor="text1"/>
          <w:sz w:val="24"/>
          <w:szCs w:val="24"/>
        </w:rPr>
        <w:t xml:space="preserve">i.e. minorities and the poor. Secondly, </w:t>
      </w:r>
      <w:r w:rsidR="005E5EBF">
        <w:rPr>
          <w:color w:val="000000" w:themeColor="text1"/>
          <w:sz w:val="24"/>
          <w:szCs w:val="24"/>
        </w:rPr>
        <w:t>national emergencies</w:t>
      </w:r>
      <w:r>
        <w:rPr>
          <w:color w:val="000000" w:themeColor="text1"/>
          <w:sz w:val="24"/>
          <w:szCs w:val="24"/>
        </w:rPr>
        <w:t xml:space="preserve"> draw </w:t>
      </w:r>
      <w:r w:rsidR="005E5EBF">
        <w:rPr>
          <w:color w:val="000000" w:themeColor="text1"/>
          <w:sz w:val="24"/>
          <w:szCs w:val="24"/>
        </w:rPr>
        <w:t xml:space="preserve">increased </w:t>
      </w:r>
      <w:r>
        <w:rPr>
          <w:color w:val="000000" w:themeColor="text1"/>
          <w:sz w:val="24"/>
          <w:szCs w:val="24"/>
        </w:rPr>
        <w:t xml:space="preserve">attention to challenges and inequalities that minorities and those living in poverty face. </w:t>
      </w:r>
      <w:r w:rsidR="005E5EBF">
        <w:rPr>
          <w:color w:val="000000" w:themeColor="text1"/>
          <w:sz w:val="24"/>
          <w:szCs w:val="24"/>
        </w:rPr>
        <w:t>The Hurricane Katrina national emergency that took place in New Orleans back in 20</w:t>
      </w:r>
      <w:r w:rsidR="00A17C5E">
        <w:rPr>
          <w:color w:val="000000" w:themeColor="text1"/>
          <w:sz w:val="24"/>
          <w:szCs w:val="24"/>
        </w:rPr>
        <w:t>05</w:t>
      </w:r>
      <w:r w:rsidR="005E5EBF">
        <w:rPr>
          <w:color w:val="000000" w:themeColor="text1"/>
          <w:sz w:val="24"/>
          <w:szCs w:val="24"/>
        </w:rPr>
        <w:t xml:space="preserve"> is a good </w:t>
      </w:r>
      <w:r w:rsidR="005E5EBF">
        <w:rPr>
          <w:color w:val="000000" w:themeColor="text1"/>
          <w:sz w:val="24"/>
          <w:szCs w:val="24"/>
        </w:rPr>
        <w:lastRenderedPageBreak/>
        <w:t>example. We ar</w:t>
      </w:r>
      <w:r w:rsidR="00A3016F">
        <w:rPr>
          <w:color w:val="000000" w:themeColor="text1"/>
          <w:sz w:val="24"/>
          <w:szCs w:val="24"/>
        </w:rPr>
        <w:t xml:space="preserve">e now experiencing a </w:t>
      </w:r>
      <w:r w:rsidR="00A17C5E">
        <w:rPr>
          <w:color w:val="000000" w:themeColor="text1"/>
          <w:sz w:val="24"/>
          <w:szCs w:val="24"/>
        </w:rPr>
        <w:t>new national</w:t>
      </w:r>
      <w:r w:rsidR="00A3016F">
        <w:rPr>
          <w:color w:val="000000" w:themeColor="text1"/>
          <w:sz w:val="24"/>
          <w:szCs w:val="24"/>
        </w:rPr>
        <w:t xml:space="preserve"> emergency in the form of</w:t>
      </w:r>
      <w:r w:rsidR="005E5EBF">
        <w:rPr>
          <w:color w:val="000000" w:themeColor="text1"/>
          <w:sz w:val="24"/>
          <w:szCs w:val="24"/>
        </w:rPr>
        <w:t xml:space="preserve"> the COVID-19 pandemic. </w:t>
      </w:r>
    </w:p>
    <w:p w14:paraId="7B381E44" w14:textId="4508F529" w:rsidR="00DC252B" w:rsidRDefault="00DC252B">
      <w:pPr>
        <w:rPr>
          <w:color w:val="000000" w:themeColor="text1"/>
          <w:sz w:val="24"/>
          <w:szCs w:val="24"/>
        </w:rPr>
      </w:pPr>
    </w:p>
    <w:p w14:paraId="73F7E396" w14:textId="12F41613" w:rsidR="00A3016F" w:rsidRDefault="00DC252B">
      <w:pPr>
        <w:rPr>
          <w:color w:val="000000" w:themeColor="text1"/>
          <w:sz w:val="24"/>
          <w:szCs w:val="24"/>
        </w:rPr>
      </w:pPr>
      <w:r>
        <w:rPr>
          <w:color w:val="000000" w:themeColor="text1"/>
          <w:sz w:val="24"/>
          <w:szCs w:val="24"/>
        </w:rPr>
        <w:t>The civics st</w:t>
      </w:r>
      <w:r w:rsidR="00A3016F">
        <w:rPr>
          <w:color w:val="000000" w:themeColor="text1"/>
          <w:sz w:val="24"/>
          <w:szCs w:val="24"/>
        </w:rPr>
        <w:t>andards for grades 6-8 raise several</w:t>
      </w:r>
      <w:r>
        <w:rPr>
          <w:color w:val="000000" w:themeColor="text1"/>
          <w:sz w:val="24"/>
          <w:szCs w:val="24"/>
        </w:rPr>
        <w:t xml:space="preserve"> questions that can be connected effectively</w:t>
      </w:r>
      <w:r w:rsidR="008A636C">
        <w:rPr>
          <w:color w:val="000000" w:themeColor="text1"/>
          <w:sz w:val="24"/>
          <w:szCs w:val="24"/>
        </w:rPr>
        <w:t xml:space="preserve"> for those living thro</w:t>
      </w:r>
      <w:r w:rsidR="00A3016F">
        <w:rPr>
          <w:color w:val="000000" w:themeColor="text1"/>
          <w:sz w:val="24"/>
          <w:szCs w:val="24"/>
        </w:rPr>
        <w:t>ugh a national emergency. The</w:t>
      </w:r>
      <w:r w:rsidR="003C1E6E">
        <w:rPr>
          <w:color w:val="000000" w:themeColor="text1"/>
          <w:sz w:val="24"/>
          <w:szCs w:val="24"/>
        </w:rPr>
        <w:t>y</w:t>
      </w:r>
      <w:r w:rsidR="00A3016F">
        <w:rPr>
          <w:color w:val="000000" w:themeColor="text1"/>
          <w:sz w:val="24"/>
          <w:szCs w:val="24"/>
        </w:rPr>
        <w:t xml:space="preserve"> include…</w:t>
      </w:r>
    </w:p>
    <w:p w14:paraId="22F37AA8" w14:textId="0181EBEB" w:rsidR="00A3016F" w:rsidRDefault="00585A18" w:rsidP="001E3506">
      <w:pPr>
        <w:pStyle w:val="ListParagraph"/>
        <w:numPr>
          <w:ilvl w:val="0"/>
          <w:numId w:val="3"/>
        </w:numPr>
        <w:rPr>
          <w:color w:val="000000" w:themeColor="text1"/>
          <w:sz w:val="24"/>
          <w:szCs w:val="24"/>
        </w:rPr>
      </w:pPr>
      <w:r w:rsidRPr="00A3016F">
        <w:rPr>
          <w:color w:val="000000" w:themeColor="text1"/>
          <w:sz w:val="24"/>
          <w:szCs w:val="24"/>
        </w:rPr>
        <w:t>Why</w:t>
      </w:r>
      <w:r w:rsidR="008A636C" w:rsidRPr="00A3016F">
        <w:rPr>
          <w:color w:val="000000" w:themeColor="text1"/>
          <w:sz w:val="24"/>
          <w:szCs w:val="24"/>
        </w:rPr>
        <w:t xml:space="preserve"> do gov</w:t>
      </w:r>
      <w:r w:rsidR="00A3016F" w:rsidRPr="00A3016F">
        <w:rPr>
          <w:color w:val="000000" w:themeColor="text1"/>
          <w:sz w:val="24"/>
          <w:szCs w:val="24"/>
        </w:rPr>
        <w:t>ernments have certain powers</w:t>
      </w:r>
      <w:r w:rsidR="00A3016F">
        <w:rPr>
          <w:color w:val="000000" w:themeColor="text1"/>
          <w:sz w:val="24"/>
          <w:szCs w:val="24"/>
        </w:rPr>
        <w:t>?</w:t>
      </w:r>
    </w:p>
    <w:p w14:paraId="61467FB1" w14:textId="04A154BA" w:rsidR="00A3016F" w:rsidRDefault="00585A18" w:rsidP="001E3506">
      <w:pPr>
        <w:pStyle w:val="ListParagraph"/>
        <w:numPr>
          <w:ilvl w:val="0"/>
          <w:numId w:val="3"/>
        </w:numPr>
        <w:rPr>
          <w:color w:val="000000" w:themeColor="text1"/>
          <w:sz w:val="24"/>
          <w:szCs w:val="24"/>
        </w:rPr>
      </w:pPr>
      <w:r w:rsidRPr="00A3016F">
        <w:rPr>
          <w:color w:val="000000" w:themeColor="text1"/>
          <w:sz w:val="24"/>
          <w:szCs w:val="24"/>
        </w:rPr>
        <w:t>How</w:t>
      </w:r>
      <w:r w:rsidR="008A636C" w:rsidRPr="00A3016F">
        <w:rPr>
          <w:color w:val="000000" w:themeColor="text1"/>
          <w:sz w:val="24"/>
          <w:szCs w:val="24"/>
        </w:rPr>
        <w:t xml:space="preserve"> </w:t>
      </w:r>
      <w:r w:rsidR="00A3016F">
        <w:rPr>
          <w:color w:val="000000" w:themeColor="text1"/>
          <w:sz w:val="24"/>
          <w:szCs w:val="24"/>
        </w:rPr>
        <w:t>might they be used well</w:t>
      </w:r>
      <w:r w:rsidR="00C94E94">
        <w:rPr>
          <w:color w:val="000000" w:themeColor="text1"/>
          <w:sz w:val="24"/>
          <w:szCs w:val="24"/>
        </w:rPr>
        <w:t xml:space="preserve"> to address the emergency</w:t>
      </w:r>
      <w:r w:rsidR="00A3016F">
        <w:rPr>
          <w:color w:val="000000" w:themeColor="text1"/>
          <w:sz w:val="24"/>
          <w:szCs w:val="24"/>
        </w:rPr>
        <w:t xml:space="preserve">? </w:t>
      </w:r>
    </w:p>
    <w:p w14:paraId="00CAAA94" w14:textId="69ABA940" w:rsidR="00A3016F" w:rsidRDefault="00585A18" w:rsidP="001E3506">
      <w:pPr>
        <w:pStyle w:val="ListParagraph"/>
        <w:numPr>
          <w:ilvl w:val="0"/>
          <w:numId w:val="3"/>
        </w:numPr>
        <w:rPr>
          <w:color w:val="000000" w:themeColor="text1"/>
          <w:sz w:val="24"/>
          <w:szCs w:val="24"/>
        </w:rPr>
      </w:pPr>
      <w:r w:rsidRPr="00A3016F">
        <w:rPr>
          <w:color w:val="000000" w:themeColor="text1"/>
          <w:sz w:val="24"/>
          <w:szCs w:val="24"/>
        </w:rPr>
        <w:t>Why</w:t>
      </w:r>
      <w:r w:rsidR="008A636C" w:rsidRPr="00A3016F">
        <w:rPr>
          <w:color w:val="000000" w:themeColor="text1"/>
          <w:sz w:val="24"/>
          <w:szCs w:val="24"/>
        </w:rPr>
        <w:t xml:space="preserve"> are civil rights essential protections for United States citizens? </w:t>
      </w:r>
    </w:p>
    <w:p w14:paraId="37762275" w14:textId="77777777" w:rsidR="00A3016F" w:rsidRDefault="00A3016F" w:rsidP="00A3016F">
      <w:pPr>
        <w:pStyle w:val="ListParagraph"/>
        <w:rPr>
          <w:color w:val="000000" w:themeColor="text1"/>
          <w:sz w:val="24"/>
          <w:szCs w:val="24"/>
        </w:rPr>
      </w:pPr>
    </w:p>
    <w:p w14:paraId="03B20DD3" w14:textId="6E176F0A" w:rsidR="00DC252B" w:rsidRPr="00A3016F" w:rsidRDefault="00A3016F" w:rsidP="00A3016F">
      <w:pPr>
        <w:rPr>
          <w:color w:val="000000" w:themeColor="text1"/>
          <w:sz w:val="24"/>
          <w:szCs w:val="24"/>
        </w:rPr>
      </w:pPr>
      <w:r>
        <w:rPr>
          <w:color w:val="000000" w:themeColor="text1"/>
          <w:sz w:val="24"/>
          <w:szCs w:val="24"/>
        </w:rPr>
        <w:t>Brought together, the</w:t>
      </w:r>
      <w:r w:rsidR="008A636C" w:rsidRPr="00A3016F">
        <w:rPr>
          <w:color w:val="000000" w:themeColor="text1"/>
          <w:sz w:val="24"/>
          <w:szCs w:val="24"/>
        </w:rPr>
        <w:t xml:space="preserve"> activity</w:t>
      </w:r>
      <w:r>
        <w:rPr>
          <w:color w:val="000000" w:themeColor="text1"/>
          <w:sz w:val="24"/>
          <w:szCs w:val="24"/>
        </w:rPr>
        <w:t xml:space="preserve"> offered here</w:t>
      </w:r>
      <w:r w:rsidR="008A636C" w:rsidRPr="00A3016F">
        <w:rPr>
          <w:color w:val="000000" w:themeColor="text1"/>
          <w:sz w:val="24"/>
          <w:szCs w:val="24"/>
        </w:rPr>
        <w:t xml:space="preserve"> asks how </w:t>
      </w:r>
      <w:r w:rsidR="00585A18" w:rsidRPr="00A3016F">
        <w:rPr>
          <w:color w:val="000000" w:themeColor="text1"/>
          <w:sz w:val="24"/>
          <w:szCs w:val="24"/>
        </w:rPr>
        <w:t>the powers of governments in the United States might</w:t>
      </w:r>
      <w:r w:rsidR="008A636C" w:rsidRPr="00A3016F">
        <w:rPr>
          <w:color w:val="000000" w:themeColor="text1"/>
          <w:sz w:val="24"/>
          <w:szCs w:val="24"/>
        </w:rPr>
        <w:t xml:space="preserve"> be used to overcome civil rights issues </w:t>
      </w:r>
      <w:r w:rsidR="00C94E94">
        <w:rPr>
          <w:color w:val="000000" w:themeColor="text1"/>
          <w:sz w:val="24"/>
          <w:szCs w:val="24"/>
        </w:rPr>
        <w:t>brought on by any emergency, including</w:t>
      </w:r>
      <w:r w:rsidR="008A636C" w:rsidRPr="00A3016F">
        <w:rPr>
          <w:color w:val="000000" w:themeColor="text1"/>
          <w:sz w:val="24"/>
          <w:szCs w:val="24"/>
        </w:rPr>
        <w:t xml:space="preserve"> the</w:t>
      </w:r>
      <w:r>
        <w:rPr>
          <w:color w:val="000000" w:themeColor="text1"/>
          <w:sz w:val="24"/>
          <w:szCs w:val="24"/>
        </w:rPr>
        <w:t xml:space="preserve"> </w:t>
      </w:r>
      <w:r w:rsidR="00C94E94">
        <w:rPr>
          <w:color w:val="000000" w:themeColor="text1"/>
          <w:sz w:val="24"/>
          <w:szCs w:val="24"/>
        </w:rPr>
        <w:t xml:space="preserve">ongoing COVID-19 </w:t>
      </w:r>
      <w:r w:rsidR="00585A18">
        <w:rPr>
          <w:color w:val="000000" w:themeColor="text1"/>
          <w:sz w:val="24"/>
          <w:szCs w:val="24"/>
        </w:rPr>
        <w:t>pandemic.</w:t>
      </w:r>
      <w:r w:rsidR="008A636C" w:rsidRPr="00A3016F">
        <w:rPr>
          <w:color w:val="000000" w:themeColor="text1"/>
          <w:sz w:val="24"/>
          <w:szCs w:val="24"/>
        </w:rPr>
        <w:t xml:space="preserve"> </w:t>
      </w:r>
    </w:p>
    <w:p w14:paraId="4C4D3A49" w14:textId="49C1E546" w:rsidR="008A636C" w:rsidRDefault="008A636C">
      <w:pPr>
        <w:rPr>
          <w:color w:val="000000" w:themeColor="text1"/>
          <w:sz w:val="24"/>
          <w:szCs w:val="24"/>
        </w:rPr>
      </w:pPr>
    </w:p>
    <w:p w14:paraId="2E8597B5" w14:textId="1A922A5E" w:rsidR="008A636C" w:rsidRDefault="00E20AE3">
      <w:pPr>
        <w:rPr>
          <w:color w:val="000000" w:themeColor="text1"/>
          <w:sz w:val="24"/>
          <w:szCs w:val="24"/>
        </w:rPr>
      </w:pPr>
      <w:r>
        <w:rPr>
          <w:b/>
          <w:bCs/>
          <w:color w:val="000000" w:themeColor="text1"/>
          <w:sz w:val="24"/>
          <w:szCs w:val="24"/>
        </w:rPr>
        <w:t xml:space="preserve">Activity and </w:t>
      </w:r>
      <w:r w:rsidR="008A636C" w:rsidRPr="008A636C">
        <w:rPr>
          <w:b/>
          <w:bCs/>
          <w:color w:val="000000" w:themeColor="text1"/>
          <w:sz w:val="24"/>
          <w:szCs w:val="24"/>
        </w:rPr>
        <w:t>Scenario:</w:t>
      </w:r>
      <w:r w:rsidR="008A636C">
        <w:rPr>
          <w:color w:val="000000" w:themeColor="text1"/>
          <w:sz w:val="24"/>
          <w:szCs w:val="24"/>
        </w:rPr>
        <w:t xml:space="preserve"> You have been assigned to serve on the </w:t>
      </w:r>
      <w:r w:rsidR="00B43E66" w:rsidRPr="005F07B9">
        <w:rPr>
          <w:i/>
          <w:iCs/>
          <w:color w:val="000000" w:themeColor="text1"/>
          <w:sz w:val="24"/>
          <w:szCs w:val="24"/>
        </w:rPr>
        <w:t>National</w:t>
      </w:r>
      <w:r w:rsidR="005F07B9" w:rsidRPr="005F07B9">
        <w:rPr>
          <w:i/>
          <w:iCs/>
          <w:color w:val="000000" w:themeColor="text1"/>
          <w:sz w:val="24"/>
          <w:szCs w:val="24"/>
        </w:rPr>
        <w:t xml:space="preserve"> </w:t>
      </w:r>
      <w:r w:rsidR="008A636C" w:rsidRPr="005F07B9">
        <w:rPr>
          <w:i/>
          <w:iCs/>
          <w:color w:val="000000" w:themeColor="text1"/>
          <w:sz w:val="24"/>
          <w:szCs w:val="24"/>
        </w:rPr>
        <w:t>Task Force on the COVID-19 Pandemic and Civil Rights</w:t>
      </w:r>
      <w:r w:rsidR="008A636C">
        <w:rPr>
          <w:color w:val="000000" w:themeColor="text1"/>
          <w:sz w:val="24"/>
          <w:szCs w:val="24"/>
        </w:rPr>
        <w:t xml:space="preserve">. You </w:t>
      </w:r>
      <w:r w:rsidR="00A17C5E">
        <w:rPr>
          <w:color w:val="000000" w:themeColor="text1"/>
          <w:sz w:val="24"/>
          <w:szCs w:val="24"/>
        </w:rPr>
        <w:t>are asked to use</w:t>
      </w:r>
      <w:r w:rsidR="008A636C">
        <w:rPr>
          <w:color w:val="000000" w:themeColor="text1"/>
          <w:sz w:val="24"/>
          <w:szCs w:val="24"/>
        </w:rPr>
        <w:t xml:space="preserve"> some powers granted to governments in the United States (national, state, local) </w:t>
      </w:r>
      <w:r w:rsidR="00A17C5E">
        <w:rPr>
          <w:color w:val="000000" w:themeColor="text1"/>
          <w:sz w:val="24"/>
          <w:szCs w:val="24"/>
        </w:rPr>
        <w:t>as tools to be used in</w:t>
      </w:r>
      <w:r w:rsidR="008A636C">
        <w:rPr>
          <w:color w:val="000000" w:themeColor="text1"/>
          <w:sz w:val="24"/>
          <w:szCs w:val="24"/>
        </w:rPr>
        <w:t xml:space="preserve"> </w:t>
      </w:r>
      <w:r w:rsidR="00A17C5E">
        <w:rPr>
          <w:color w:val="000000" w:themeColor="text1"/>
          <w:sz w:val="24"/>
          <w:szCs w:val="24"/>
        </w:rPr>
        <w:t xml:space="preserve">the formulation of </w:t>
      </w:r>
      <w:r w:rsidR="008A636C">
        <w:rPr>
          <w:color w:val="000000" w:themeColor="text1"/>
          <w:sz w:val="24"/>
          <w:szCs w:val="24"/>
        </w:rPr>
        <w:t xml:space="preserve">recommend solutions to the heightened challenges faced by minorities and people in poverty. </w:t>
      </w:r>
      <w:r w:rsidR="00C94E94">
        <w:rPr>
          <w:color w:val="000000" w:themeColor="text1"/>
          <w:sz w:val="24"/>
          <w:szCs w:val="24"/>
        </w:rPr>
        <w:t>Know, however, that the powers of government always expand in times of emergencies. The key to expanding</w:t>
      </w:r>
      <w:r w:rsidR="00585A18">
        <w:rPr>
          <w:color w:val="000000" w:themeColor="text1"/>
          <w:sz w:val="24"/>
          <w:szCs w:val="24"/>
        </w:rPr>
        <w:t xml:space="preserve"> those powers </w:t>
      </w:r>
      <w:r w:rsidR="00A17C5E">
        <w:rPr>
          <w:color w:val="000000" w:themeColor="text1"/>
          <w:sz w:val="24"/>
          <w:szCs w:val="24"/>
        </w:rPr>
        <w:t xml:space="preserve">during </w:t>
      </w:r>
      <w:proofErr w:type="spellStart"/>
      <w:r w:rsidR="00A17C5E">
        <w:rPr>
          <w:color w:val="000000" w:themeColor="text1"/>
          <w:sz w:val="24"/>
          <w:szCs w:val="24"/>
        </w:rPr>
        <w:t>thi</w:t>
      </w:r>
      <w:proofErr w:type="spellEnd"/>
      <w:r w:rsidR="00A17C5E">
        <w:rPr>
          <w:color w:val="000000" w:themeColor="text1"/>
          <w:sz w:val="24"/>
          <w:szCs w:val="24"/>
        </w:rPr>
        <w:t xml:space="preserve"> emergency </w:t>
      </w:r>
      <w:r w:rsidR="00585A18">
        <w:rPr>
          <w:color w:val="000000" w:themeColor="text1"/>
          <w:sz w:val="24"/>
          <w:szCs w:val="24"/>
        </w:rPr>
        <w:t>is not to g</w:t>
      </w:r>
      <w:r w:rsidR="00C94E94">
        <w:rPr>
          <w:color w:val="000000" w:themeColor="text1"/>
          <w:sz w:val="24"/>
          <w:szCs w:val="24"/>
        </w:rPr>
        <w:t>et too far ahead of what the public believes is acceptable.</w:t>
      </w:r>
    </w:p>
    <w:p w14:paraId="43B844D7" w14:textId="0F35D2C3" w:rsidR="008A636C" w:rsidRDefault="008A636C">
      <w:pPr>
        <w:rPr>
          <w:color w:val="000000" w:themeColor="text1"/>
          <w:sz w:val="24"/>
          <w:szCs w:val="24"/>
        </w:rPr>
      </w:pPr>
    </w:p>
    <w:p w14:paraId="0A0D6434" w14:textId="77777777" w:rsidR="00A17C5E" w:rsidRDefault="003C1E6E">
      <w:pPr>
        <w:rPr>
          <w:color w:val="000000" w:themeColor="text1"/>
          <w:sz w:val="24"/>
          <w:szCs w:val="24"/>
        </w:rPr>
      </w:pPr>
      <w:r>
        <w:rPr>
          <w:b/>
          <w:bCs/>
          <w:color w:val="000000" w:themeColor="text1"/>
          <w:sz w:val="24"/>
          <w:szCs w:val="24"/>
        </w:rPr>
        <w:t>Powers at O</w:t>
      </w:r>
      <w:r w:rsidR="008A636C" w:rsidRPr="008A636C">
        <w:rPr>
          <w:b/>
          <w:bCs/>
          <w:color w:val="000000" w:themeColor="text1"/>
          <w:sz w:val="24"/>
          <w:szCs w:val="24"/>
        </w:rPr>
        <w:t xml:space="preserve">ur </w:t>
      </w:r>
      <w:r>
        <w:rPr>
          <w:b/>
          <w:bCs/>
          <w:color w:val="000000" w:themeColor="text1"/>
          <w:sz w:val="24"/>
          <w:szCs w:val="24"/>
        </w:rPr>
        <w:t xml:space="preserve">Governments’ </w:t>
      </w:r>
      <w:r w:rsidR="008A636C" w:rsidRPr="008A636C">
        <w:rPr>
          <w:b/>
          <w:bCs/>
          <w:color w:val="000000" w:themeColor="text1"/>
          <w:sz w:val="24"/>
          <w:szCs w:val="24"/>
        </w:rPr>
        <w:t>Disposal:</w:t>
      </w:r>
      <w:r w:rsidR="008A636C">
        <w:rPr>
          <w:color w:val="000000" w:themeColor="text1"/>
          <w:sz w:val="24"/>
          <w:szCs w:val="24"/>
        </w:rPr>
        <w:t xml:space="preserve"> </w:t>
      </w:r>
    </w:p>
    <w:p w14:paraId="62894FEF" w14:textId="4EA4F3AA" w:rsidR="00A17C5E" w:rsidRPr="00A17C5E" w:rsidRDefault="008A636C" w:rsidP="00A17C5E">
      <w:pPr>
        <w:pStyle w:val="ListParagraph"/>
        <w:numPr>
          <w:ilvl w:val="0"/>
          <w:numId w:val="4"/>
        </w:numPr>
        <w:rPr>
          <w:color w:val="000000" w:themeColor="text1"/>
          <w:sz w:val="24"/>
          <w:szCs w:val="24"/>
        </w:rPr>
      </w:pPr>
      <w:r w:rsidRPr="00A17C5E">
        <w:rPr>
          <w:color w:val="000000" w:themeColor="text1"/>
          <w:sz w:val="24"/>
          <w:szCs w:val="24"/>
        </w:rPr>
        <w:t xml:space="preserve">make and enforce laws </w:t>
      </w:r>
    </w:p>
    <w:p w14:paraId="680BDC8F" w14:textId="2924907C" w:rsidR="00A17C5E" w:rsidRPr="00A17C5E" w:rsidRDefault="008A636C" w:rsidP="00A17C5E">
      <w:pPr>
        <w:pStyle w:val="ListParagraph"/>
        <w:numPr>
          <w:ilvl w:val="0"/>
          <w:numId w:val="4"/>
        </w:numPr>
        <w:rPr>
          <w:color w:val="000000" w:themeColor="text1"/>
          <w:sz w:val="24"/>
          <w:szCs w:val="24"/>
        </w:rPr>
      </w:pPr>
      <w:r w:rsidRPr="00A17C5E">
        <w:rPr>
          <w:color w:val="000000" w:themeColor="text1"/>
          <w:sz w:val="24"/>
          <w:szCs w:val="24"/>
        </w:rPr>
        <w:t xml:space="preserve">make and enforce regulations </w:t>
      </w:r>
    </w:p>
    <w:p w14:paraId="273D3784" w14:textId="7AC7A2B6" w:rsidR="00A17C5E" w:rsidRPr="00A17C5E" w:rsidRDefault="008A636C" w:rsidP="00A17C5E">
      <w:pPr>
        <w:pStyle w:val="ListParagraph"/>
        <w:numPr>
          <w:ilvl w:val="0"/>
          <w:numId w:val="4"/>
        </w:numPr>
        <w:rPr>
          <w:color w:val="000000" w:themeColor="text1"/>
          <w:sz w:val="24"/>
          <w:szCs w:val="24"/>
        </w:rPr>
      </w:pPr>
      <w:r w:rsidRPr="00A17C5E">
        <w:rPr>
          <w:color w:val="000000" w:themeColor="text1"/>
          <w:sz w:val="24"/>
          <w:szCs w:val="24"/>
        </w:rPr>
        <w:t xml:space="preserve">levy taxes </w:t>
      </w:r>
    </w:p>
    <w:p w14:paraId="57746AF8" w14:textId="57BA0CC3" w:rsidR="00A17C5E" w:rsidRPr="00A17C5E" w:rsidRDefault="003C1E6E" w:rsidP="00A17C5E">
      <w:pPr>
        <w:pStyle w:val="ListParagraph"/>
        <w:numPr>
          <w:ilvl w:val="0"/>
          <w:numId w:val="4"/>
        </w:numPr>
        <w:rPr>
          <w:color w:val="000000" w:themeColor="text1"/>
          <w:sz w:val="24"/>
          <w:szCs w:val="24"/>
        </w:rPr>
      </w:pPr>
      <w:r w:rsidRPr="00A17C5E">
        <w:rPr>
          <w:color w:val="000000" w:themeColor="text1"/>
          <w:sz w:val="24"/>
          <w:szCs w:val="24"/>
        </w:rPr>
        <w:t xml:space="preserve">conduct foreign policy </w:t>
      </w:r>
    </w:p>
    <w:p w14:paraId="1D14E0E0" w14:textId="17887D5E" w:rsidR="00A17C5E" w:rsidRPr="00A17C5E" w:rsidRDefault="003C1E6E" w:rsidP="00A17C5E">
      <w:pPr>
        <w:pStyle w:val="ListParagraph"/>
        <w:numPr>
          <w:ilvl w:val="0"/>
          <w:numId w:val="4"/>
        </w:numPr>
        <w:rPr>
          <w:color w:val="000000" w:themeColor="text1"/>
          <w:sz w:val="24"/>
          <w:szCs w:val="24"/>
        </w:rPr>
      </w:pPr>
      <w:r w:rsidRPr="00A17C5E">
        <w:rPr>
          <w:color w:val="000000" w:themeColor="text1"/>
          <w:sz w:val="24"/>
          <w:szCs w:val="24"/>
        </w:rPr>
        <w:t xml:space="preserve">create and use an army </w:t>
      </w:r>
    </w:p>
    <w:p w14:paraId="1EE33079" w14:textId="6A3E4188" w:rsidR="008A636C" w:rsidRPr="00A17C5E" w:rsidRDefault="003C1E6E" w:rsidP="00A17C5E">
      <w:pPr>
        <w:pStyle w:val="ListParagraph"/>
        <w:numPr>
          <w:ilvl w:val="0"/>
          <w:numId w:val="4"/>
        </w:numPr>
        <w:rPr>
          <w:color w:val="000000" w:themeColor="text1"/>
          <w:sz w:val="24"/>
          <w:szCs w:val="24"/>
        </w:rPr>
      </w:pPr>
      <w:r w:rsidRPr="00A17C5E">
        <w:rPr>
          <w:color w:val="000000" w:themeColor="text1"/>
          <w:sz w:val="24"/>
          <w:szCs w:val="24"/>
        </w:rPr>
        <w:t xml:space="preserve">provide for the national defense </w:t>
      </w:r>
    </w:p>
    <w:p w14:paraId="76C633BC" w14:textId="7E842602" w:rsidR="005E5EBF" w:rsidRDefault="005E5EBF">
      <w:pPr>
        <w:rPr>
          <w:color w:val="000000" w:themeColor="text1"/>
          <w:sz w:val="24"/>
          <w:szCs w:val="24"/>
        </w:rPr>
      </w:pPr>
    </w:p>
    <w:p w14:paraId="2EB31982" w14:textId="27E65097" w:rsidR="003C1E6E" w:rsidRDefault="003C1E6E">
      <w:pPr>
        <w:rPr>
          <w:color w:val="000000" w:themeColor="text1"/>
          <w:sz w:val="24"/>
          <w:szCs w:val="24"/>
        </w:rPr>
      </w:pPr>
      <w:r>
        <w:rPr>
          <w:color w:val="000000" w:themeColor="text1"/>
          <w:sz w:val="24"/>
          <w:szCs w:val="24"/>
        </w:rPr>
        <w:br w:type="page"/>
      </w:r>
    </w:p>
    <w:p w14:paraId="49AE8BD1" w14:textId="77777777" w:rsidR="003C1E6E" w:rsidRDefault="003C1E6E">
      <w:pPr>
        <w:rPr>
          <w:color w:val="000000" w:themeColor="text1"/>
          <w:sz w:val="24"/>
          <w:szCs w:val="24"/>
        </w:rPr>
      </w:pPr>
    </w:p>
    <w:p w14:paraId="36B154F5" w14:textId="539CCC5B" w:rsidR="005E5EBF" w:rsidRDefault="003C1E6E" w:rsidP="003C1E6E">
      <w:pPr>
        <w:jc w:val="center"/>
        <w:rPr>
          <w:b/>
          <w:color w:val="000000" w:themeColor="text1"/>
          <w:sz w:val="24"/>
          <w:szCs w:val="24"/>
        </w:rPr>
      </w:pPr>
      <w:r w:rsidRPr="003C1E6E">
        <w:rPr>
          <w:b/>
          <w:color w:val="000000" w:themeColor="text1"/>
          <w:sz w:val="24"/>
          <w:szCs w:val="24"/>
        </w:rPr>
        <w:t>Document 1: Civil Rights Issues Involved with the COVID-19 Pandemic</w:t>
      </w:r>
    </w:p>
    <w:p w14:paraId="41589620" w14:textId="77777777" w:rsidR="003C1E6E" w:rsidRPr="003C1E6E" w:rsidRDefault="003C1E6E" w:rsidP="003C1E6E">
      <w:pPr>
        <w:jc w:val="center"/>
        <w:rPr>
          <w:b/>
          <w:color w:val="000000" w:themeColor="text1"/>
          <w:sz w:val="24"/>
          <w:szCs w:val="24"/>
        </w:rPr>
      </w:pPr>
    </w:p>
    <w:p w14:paraId="5B95F034" w14:textId="20D70BBD" w:rsidR="003C1E6E" w:rsidRDefault="003C1E6E" w:rsidP="003C1E6E">
      <w:pPr>
        <w:rPr>
          <w:color w:val="000000" w:themeColor="text1"/>
          <w:sz w:val="24"/>
          <w:szCs w:val="24"/>
        </w:rPr>
      </w:pPr>
      <w:r w:rsidRPr="00B90BDE">
        <w:rPr>
          <w:b/>
          <w:color w:val="000000" w:themeColor="text1"/>
          <w:sz w:val="24"/>
          <w:szCs w:val="24"/>
          <w:u w:val="single"/>
        </w:rPr>
        <w:t>The Poor</w:t>
      </w:r>
      <w:r w:rsidRPr="00B90BDE">
        <w:rPr>
          <w:b/>
          <w:color w:val="000000" w:themeColor="text1"/>
          <w:sz w:val="24"/>
          <w:szCs w:val="24"/>
        </w:rPr>
        <w:t>:</w:t>
      </w:r>
      <w:r>
        <w:rPr>
          <w:color w:val="000000" w:themeColor="text1"/>
          <w:sz w:val="24"/>
          <w:szCs w:val="24"/>
        </w:rPr>
        <w:t xml:space="preserve"> poor Americans cannot go out and stock up on food and supplies like wealthier Americans can. Even if they could, some</w:t>
      </w:r>
      <w:r w:rsidR="00B90BDE">
        <w:rPr>
          <w:color w:val="000000" w:themeColor="text1"/>
          <w:sz w:val="24"/>
          <w:szCs w:val="24"/>
        </w:rPr>
        <w:t xml:space="preserve"> do not</w:t>
      </w:r>
      <w:r>
        <w:rPr>
          <w:color w:val="000000" w:themeColor="text1"/>
          <w:sz w:val="24"/>
          <w:szCs w:val="24"/>
        </w:rPr>
        <w:t xml:space="preserve"> have adequate places to store food (e.g. big refrigerators, freezers). The poor often live paycheck to paycheck and have to wait for checks to come in. The</w:t>
      </w:r>
      <w:r w:rsidR="00585A18">
        <w:rPr>
          <w:color w:val="000000" w:themeColor="text1"/>
          <w:sz w:val="24"/>
          <w:szCs w:val="24"/>
        </w:rPr>
        <w:t>y</w:t>
      </w:r>
      <w:r>
        <w:rPr>
          <w:color w:val="000000" w:themeColor="text1"/>
          <w:sz w:val="24"/>
          <w:szCs w:val="24"/>
        </w:rPr>
        <w:t xml:space="preserve"> have to make choices between buying things like food or cleaning products that kill germs in their homes – if they can get them after wealthier people buy them all up. </w:t>
      </w:r>
      <w:r w:rsidR="00585A18">
        <w:rPr>
          <w:color w:val="000000" w:themeColor="text1"/>
          <w:sz w:val="24"/>
          <w:szCs w:val="24"/>
        </w:rPr>
        <w:t>M</w:t>
      </w:r>
      <w:r>
        <w:rPr>
          <w:color w:val="000000" w:themeColor="text1"/>
          <w:sz w:val="24"/>
          <w:szCs w:val="24"/>
        </w:rPr>
        <w:t xml:space="preserve">any </w:t>
      </w:r>
      <w:r w:rsidR="00585A18">
        <w:rPr>
          <w:color w:val="000000" w:themeColor="text1"/>
          <w:sz w:val="24"/>
          <w:szCs w:val="24"/>
        </w:rPr>
        <w:t xml:space="preserve">of the poor </w:t>
      </w:r>
      <w:r>
        <w:rPr>
          <w:color w:val="000000" w:themeColor="text1"/>
          <w:sz w:val="24"/>
          <w:szCs w:val="24"/>
        </w:rPr>
        <w:t>have to go out and eat in fast food places where the food is</w:t>
      </w:r>
      <w:r w:rsidR="00585A18">
        <w:rPr>
          <w:color w:val="000000" w:themeColor="text1"/>
          <w:sz w:val="24"/>
          <w:szCs w:val="24"/>
        </w:rPr>
        <w:t xml:space="preserve"> less expensive but</w:t>
      </w:r>
      <w:r>
        <w:rPr>
          <w:color w:val="000000" w:themeColor="text1"/>
          <w:sz w:val="24"/>
          <w:szCs w:val="24"/>
        </w:rPr>
        <w:t xml:space="preserve"> far less healthy</w:t>
      </w:r>
      <w:r w:rsidR="00585A18">
        <w:rPr>
          <w:color w:val="000000" w:themeColor="text1"/>
          <w:sz w:val="24"/>
          <w:szCs w:val="24"/>
        </w:rPr>
        <w:t>,</w:t>
      </w:r>
      <w:r>
        <w:rPr>
          <w:color w:val="000000" w:themeColor="text1"/>
          <w:sz w:val="24"/>
          <w:szCs w:val="24"/>
        </w:rPr>
        <w:t xml:space="preserve"> and they face increased risks of coming in contact with people who have the virus. T</w:t>
      </w:r>
      <w:r w:rsidR="00B90BDE">
        <w:rPr>
          <w:color w:val="000000" w:themeColor="text1"/>
          <w:sz w:val="24"/>
          <w:szCs w:val="24"/>
        </w:rPr>
        <w:t>hen</w:t>
      </w:r>
      <w:r w:rsidR="00585A18">
        <w:rPr>
          <w:color w:val="000000" w:themeColor="text1"/>
          <w:sz w:val="24"/>
          <w:szCs w:val="24"/>
        </w:rPr>
        <w:t>,</w:t>
      </w:r>
      <w:r w:rsidR="00B90BDE">
        <w:rPr>
          <w:color w:val="000000" w:themeColor="text1"/>
          <w:sz w:val="24"/>
          <w:szCs w:val="24"/>
        </w:rPr>
        <w:t xml:space="preserve"> they are</w:t>
      </w:r>
      <w:r>
        <w:rPr>
          <w:color w:val="000000" w:themeColor="text1"/>
          <w:sz w:val="24"/>
          <w:szCs w:val="24"/>
        </w:rPr>
        <w:t xml:space="preserve"> criticized for being outside frequently while others </w:t>
      </w:r>
      <w:r w:rsidR="00231D8F">
        <w:rPr>
          <w:color w:val="000000" w:themeColor="text1"/>
          <w:sz w:val="24"/>
          <w:szCs w:val="24"/>
        </w:rPr>
        <w:t>do not</w:t>
      </w:r>
      <w:r>
        <w:rPr>
          <w:color w:val="000000" w:themeColor="text1"/>
          <w:sz w:val="24"/>
          <w:szCs w:val="24"/>
        </w:rPr>
        <w:t xml:space="preserve"> know the reasons why. Worse of all, hospitals turn them away when they get sick because they </w:t>
      </w:r>
      <w:r w:rsidR="00231D8F">
        <w:rPr>
          <w:color w:val="000000" w:themeColor="text1"/>
          <w:sz w:val="24"/>
          <w:szCs w:val="24"/>
        </w:rPr>
        <w:t>do not</w:t>
      </w:r>
      <w:r>
        <w:rPr>
          <w:color w:val="000000" w:themeColor="text1"/>
          <w:sz w:val="24"/>
          <w:szCs w:val="24"/>
        </w:rPr>
        <w:t xml:space="preserve"> have medical insurance. </w:t>
      </w:r>
    </w:p>
    <w:p w14:paraId="222CF194" w14:textId="73A18062" w:rsidR="003C1E6E" w:rsidRDefault="00585A18" w:rsidP="003C1E6E">
      <w:pPr>
        <w:rPr>
          <w:color w:val="000000" w:themeColor="text1"/>
          <w:sz w:val="24"/>
          <w:szCs w:val="24"/>
        </w:rPr>
      </w:pPr>
      <w:r>
        <w:rPr>
          <w:color w:val="000000" w:themeColor="text1"/>
          <w:sz w:val="24"/>
          <w:szCs w:val="24"/>
        </w:rPr>
        <w:tab/>
      </w:r>
      <w:r w:rsidR="003C1E6E">
        <w:rPr>
          <w:color w:val="000000" w:themeColor="text1"/>
          <w:sz w:val="24"/>
          <w:szCs w:val="24"/>
        </w:rPr>
        <w:t xml:space="preserve"> </w:t>
      </w:r>
      <w:r w:rsidR="000B5465">
        <w:rPr>
          <w:color w:val="000000" w:themeColor="text1"/>
          <w:sz w:val="24"/>
          <w:szCs w:val="24"/>
        </w:rPr>
        <w:t>The number of people in poverty is growing because of government decisions to close businesses. More Americans</w:t>
      </w:r>
      <w:r>
        <w:rPr>
          <w:color w:val="000000" w:themeColor="text1"/>
          <w:sz w:val="24"/>
          <w:szCs w:val="24"/>
        </w:rPr>
        <w:t xml:space="preserve"> </w:t>
      </w:r>
      <w:r w:rsidR="003C1E6E">
        <w:rPr>
          <w:color w:val="000000" w:themeColor="text1"/>
          <w:sz w:val="24"/>
          <w:szCs w:val="24"/>
        </w:rPr>
        <w:t xml:space="preserve">have </w:t>
      </w:r>
      <w:r w:rsidR="000B5465">
        <w:rPr>
          <w:color w:val="000000" w:themeColor="text1"/>
          <w:sz w:val="24"/>
          <w:szCs w:val="24"/>
        </w:rPr>
        <w:t>now lost their jobs</w:t>
      </w:r>
      <w:r w:rsidR="003C1E6E">
        <w:rPr>
          <w:color w:val="000000" w:themeColor="text1"/>
          <w:sz w:val="24"/>
          <w:szCs w:val="24"/>
        </w:rPr>
        <w:t>. The results – the</w:t>
      </w:r>
      <w:r w:rsidR="000B5465">
        <w:rPr>
          <w:color w:val="000000" w:themeColor="text1"/>
          <w:sz w:val="24"/>
          <w:szCs w:val="24"/>
        </w:rPr>
        <w:t>y</w:t>
      </w:r>
      <w:r w:rsidR="003C1E6E">
        <w:rPr>
          <w:color w:val="000000" w:themeColor="text1"/>
          <w:sz w:val="24"/>
          <w:szCs w:val="24"/>
        </w:rPr>
        <w:t xml:space="preserve"> </w:t>
      </w:r>
      <w:r w:rsidR="000B5465">
        <w:rPr>
          <w:color w:val="000000" w:themeColor="text1"/>
          <w:sz w:val="24"/>
          <w:szCs w:val="24"/>
        </w:rPr>
        <w:t>will struggle to</w:t>
      </w:r>
      <w:r w:rsidR="003C1E6E">
        <w:rPr>
          <w:color w:val="000000" w:themeColor="text1"/>
          <w:sz w:val="24"/>
          <w:szCs w:val="24"/>
        </w:rPr>
        <w:t xml:space="preserve"> pay th</w:t>
      </w:r>
      <w:r w:rsidR="000B5465">
        <w:rPr>
          <w:color w:val="000000" w:themeColor="text1"/>
          <w:sz w:val="24"/>
          <w:szCs w:val="24"/>
        </w:rPr>
        <w:t>eir rent or mortgage and face the possibility of being</w:t>
      </w:r>
      <w:r w:rsidR="003C1E6E">
        <w:rPr>
          <w:color w:val="000000" w:themeColor="text1"/>
          <w:sz w:val="24"/>
          <w:szCs w:val="24"/>
        </w:rPr>
        <w:t xml:space="preserve"> kicked out of their </w:t>
      </w:r>
      <w:r w:rsidR="000B5465">
        <w:rPr>
          <w:color w:val="000000" w:themeColor="text1"/>
          <w:sz w:val="24"/>
          <w:szCs w:val="24"/>
        </w:rPr>
        <w:t>homes. Some will not be able</w:t>
      </w:r>
      <w:r w:rsidR="003C1E6E">
        <w:rPr>
          <w:color w:val="000000" w:themeColor="text1"/>
          <w:sz w:val="24"/>
          <w:szCs w:val="24"/>
        </w:rPr>
        <w:t xml:space="preserve"> </w:t>
      </w:r>
      <w:r w:rsidR="000B5465">
        <w:rPr>
          <w:color w:val="000000" w:themeColor="text1"/>
          <w:sz w:val="24"/>
          <w:szCs w:val="24"/>
        </w:rPr>
        <w:t xml:space="preserve">to </w:t>
      </w:r>
      <w:r w:rsidR="003C1E6E">
        <w:rPr>
          <w:color w:val="000000" w:themeColor="text1"/>
          <w:sz w:val="24"/>
          <w:szCs w:val="24"/>
        </w:rPr>
        <w:t>pay water and utility bills (e.g. electricity), and the utility companies turn</w:t>
      </w:r>
      <w:r w:rsidR="000B5465">
        <w:rPr>
          <w:color w:val="000000" w:themeColor="text1"/>
          <w:sz w:val="24"/>
          <w:szCs w:val="24"/>
        </w:rPr>
        <w:t xml:space="preserve"> off access to the electricity and water.</w:t>
      </w:r>
    </w:p>
    <w:p w14:paraId="18DA748D" w14:textId="05491D82" w:rsidR="00B43E66" w:rsidRDefault="00B43E66">
      <w:pPr>
        <w:rPr>
          <w:color w:val="000000" w:themeColor="text1"/>
          <w:sz w:val="24"/>
          <w:szCs w:val="24"/>
        </w:rPr>
      </w:pPr>
    </w:p>
    <w:p w14:paraId="29D98D33" w14:textId="05693C00" w:rsidR="00B43E66" w:rsidRDefault="005F07B9">
      <w:pPr>
        <w:rPr>
          <w:color w:val="000000" w:themeColor="text1"/>
          <w:sz w:val="24"/>
          <w:szCs w:val="24"/>
        </w:rPr>
      </w:pPr>
      <w:r w:rsidRPr="00B90BDE">
        <w:rPr>
          <w:b/>
          <w:color w:val="000000" w:themeColor="text1"/>
          <w:sz w:val="24"/>
          <w:szCs w:val="24"/>
          <w:u w:val="single"/>
        </w:rPr>
        <w:t xml:space="preserve">Elderly </w:t>
      </w:r>
      <w:r w:rsidR="003C1E6E" w:rsidRPr="00B90BDE">
        <w:rPr>
          <w:b/>
          <w:color w:val="000000" w:themeColor="text1"/>
          <w:sz w:val="24"/>
          <w:szCs w:val="24"/>
          <w:u w:val="single"/>
        </w:rPr>
        <w:t>(</w:t>
      </w:r>
      <w:r w:rsidRPr="00B90BDE">
        <w:rPr>
          <w:b/>
          <w:color w:val="000000" w:themeColor="text1"/>
          <w:sz w:val="24"/>
          <w:szCs w:val="24"/>
          <w:u w:val="single"/>
        </w:rPr>
        <w:t>Grandparents</w:t>
      </w:r>
      <w:r w:rsidR="003C1E6E" w:rsidRPr="00B90BDE">
        <w:rPr>
          <w:b/>
          <w:color w:val="000000" w:themeColor="text1"/>
          <w:sz w:val="24"/>
          <w:szCs w:val="24"/>
          <w:u w:val="single"/>
        </w:rPr>
        <w:t>)</w:t>
      </w:r>
      <w:r w:rsidRPr="00B90BDE">
        <w:rPr>
          <w:b/>
          <w:color w:val="000000" w:themeColor="text1"/>
          <w:sz w:val="24"/>
          <w:szCs w:val="24"/>
        </w:rPr>
        <w:t xml:space="preserve">: </w:t>
      </w:r>
      <w:r w:rsidR="00B43E66">
        <w:rPr>
          <w:color w:val="000000" w:themeColor="text1"/>
          <w:sz w:val="24"/>
          <w:szCs w:val="24"/>
        </w:rPr>
        <w:t xml:space="preserve">Many grandparents serve as </w:t>
      </w:r>
      <w:r w:rsidR="004623E5">
        <w:rPr>
          <w:color w:val="000000" w:themeColor="text1"/>
          <w:sz w:val="24"/>
          <w:szCs w:val="24"/>
        </w:rPr>
        <w:t xml:space="preserve">full-time </w:t>
      </w:r>
      <w:r w:rsidR="00B43E66">
        <w:rPr>
          <w:color w:val="000000" w:themeColor="text1"/>
          <w:sz w:val="24"/>
          <w:szCs w:val="24"/>
        </w:rPr>
        <w:t xml:space="preserve">caretakers for </w:t>
      </w:r>
      <w:r w:rsidR="004623E5">
        <w:rPr>
          <w:color w:val="000000" w:themeColor="text1"/>
          <w:sz w:val="24"/>
          <w:szCs w:val="24"/>
        </w:rPr>
        <w:t>children in the United States</w:t>
      </w:r>
      <w:r w:rsidR="00B43E66">
        <w:rPr>
          <w:color w:val="000000" w:themeColor="text1"/>
          <w:sz w:val="24"/>
          <w:szCs w:val="24"/>
        </w:rPr>
        <w:t xml:space="preserve">. </w:t>
      </w:r>
      <w:r w:rsidR="008D5DB9">
        <w:rPr>
          <w:color w:val="000000" w:themeColor="text1"/>
          <w:sz w:val="24"/>
          <w:szCs w:val="24"/>
        </w:rPr>
        <w:t>Others</w:t>
      </w:r>
      <w:r w:rsidR="00B43E66">
        <w:rPr>
          <w:color w:val="000000" w:themeColor="text1"/>
          <w:sz w:val="24"/>
          <w:szCs w:val="24"/>
        </w:rPr>
        <w:t xml:space="preserve"> are being asked to provide </w:t>
      </w:r>
      <w:r w:rsidR="004623E5">
        <w:rPr>
          <w:color w:val="000000" w:themeColor="text1"/>
          <w:sz w:val="24"/>
          <w:szCs w:val="24"/>
        </w:rPr>
        <w:t xml:space="preserve">part-time </w:t>
      </w:r>
      <w:r w:rsidR="00B90BDE">
        <w:rPr>
          <w:color w:val="000000" w:themeColor="text1"/>
          <w:sz w:val="24"/>
          <w:szCs w:val="24"/>
        </w:rPr>
        <w:t>child</w:t>
      </w:r>
      <w:r w:rsidR="008D5DB9">
        <w:rPr>
          <w:color w:val="000000" w:themeColor="text1"/>
          <w:sz w:val="24"/>
          <w:szCs w:val="24"/>
        </w:rPr>
        <w:t xml:space="preserve">care for their own </w:t>
      </w:r>
      <w:r w:rsidR="00B43E66">
        <w:rPr>
          <w:color w:val="000000" w:themeColor="text1"/>
          <w:sz w:val="24"/>
          <w:szCs w:val="24"/>
        </w:rPr>
        <w:t xml:space="preserve">children </w:t>
      </w:r>
      <w:r w:rsidR="008D5DB9">
        <w:rPr>
          <w:color w:val="000000" w:themeColor="text1"/>
          <w:sz w:val="24"/>
          <w:szCs w:val="24"/>
        </w:rPr>
        <w:t xml:space="preserve">who are working adults. As a result of </w:t>
      </w:r>
      <w:r w:rsidR="00B43E66">
        <w:rPr>
          <w:color w:val="000000" w:themeColor="text1"/>
          <w:sz w:val="24"/>
          <w:szCs w:val="24"/>
        </w:rPr>
        <w:t>schools and daycare centers</w:t>
      </w:r>
      <w:r w:rsidR="008D5DB9">
        <w:rPr>
          <w:color w:val="000000" w:themeColor="text1"/>
          <w:sz w:val="24"/>
          <w:szCs w:val="24"/>
        </w:rPr>
        <w:t xml:space="preserve"> closing </w:t>
      </w:r>
      <w:r w:rsidR="004623E5">
        <w:rPr>
          <w:color w:val="000000" w:themeColor="text1"/>
          <w:sz w:val="24"/>
          <w:szCs w:val="24"/>
        </w:rPr>
        <w:t>the parents have to work</w:t>
      </w:r>
      <w:r w:rsidR="008D5DB9">
        <w:rPr>
          <w:color w:val="000000" w:themeColor="text1"/>
          <w:sz w:val="24"/>
          <w:szCs w:val="24"/>
        </w:rPr>
        <w:t xml:space="preserve"> and turn to grandparents to help</w:t>
      </w:r>
      <w:r w:rsidR="00B43E66">
        <w:rPr>
          <w:color w:val="000000" w:themeColor="text1"/>
          <w:sz w:val="24"/>
          <w:szCs w:val="24"/>
        </w:rPr>
        <w:t xml:space="preserve">. </w:t>
      </w:r>
      <w:r>
        <w:rPr>
          <w:color w:val="000000" w:themeColor="text1"/>
          <w:sz w:val="24"/>
          <w:szCs w:val="24"/>
        </w:rPr>
        <w:t xml:space="preserve">The </w:t>
      </w:r>
      <w:r w:rsidR="008D5DB9">
        <w:rPr>
          <w:color w:val="000000" w:themeColor="text1"/>
          <w:sz w:val="24"/>
          <w:szCs w:val="24"/>
        </w:rPr>
        <w:t xml:space="preserve">problem is that the </w:t>
      </w:r>
      <w:r>
        <w:rPr>
          <w:color w:val="000000" w:themeColor="text1"/>
          <w:sz w:val="24"/>
          <w:szCs w:val="24"/>
        </w:rPr>
        <w:t xml:space="preserve">elderly are at increased risk of catching </w:t>
      </w:r>
      <w:r w:rsidR="003F0BE8">
        <w:rPr>
          <w:color w:val="000000" w:themeColor="text1"/>
          <w:sz w:val="24"/>
          <w:szCs w:val="24"/>
        </w:rPr>
        <w:t>the coronavirus from their children and grandchildren, then suffering more severe effects because their immune systems are less powerful.</w:t>
      </w:r>
      <w:r>
        <w:rPr>
          <w:color w:val="000000" w:themeColor="text1"/>
          <w:sz w:val="24"/>
          <w:szCs w:val="24"/>
        </w:rPr>
        <w:t xml:space="preserve"> </w:t>
      </w:r>
    </w:p>
    <w:p w14:paraId="5EAA583F" w14:textId="77777777" w:rsidR="003C1E6E" w:rsidRDefault="003C1E6E">
      <w:pPr>
        <w:rPr>
          <w:color w:val="000000" w:themeColor="text1"/>
          <w:sz w:val="24"/>
          <w:szCs w:val="24"/>
        </w:rPr>
      </w:pPr>
    </w:p>
    <w:p w14:paraId="1937F852" w14:textId="6018814A" w:rsidR="003C1E6E" w:rsidRDefault="003C1E6E" w:rsidP="003C1E6E">
      <w:pPr>
        <w:rPr>
          <w:color w:val="000000" w:themeColor="text1"/>
          <w:sz w:val="24"/>
          <w:szCs w:val="24"/>
        </w:rPr>
      </w:pPr>
      <w:r w:rsidRPr="00B90BDE">
        <w:rPr>
          <w:b/>
          <w:color w:val="000000" w:themeColor="text1"/>
          <w:sz w:val="24"/>
          <w:szCs w:val="24"/>
          <w:u w:val="single"/>
        </w:rPr>
        <w:t>Black Americans</w:t>
      </w:r>
      <w:r w:rsidRPr="00B90BDE">
        <w:rPr>
          <w:b/>
          <w:color w:val="000000" w:themeColor="text1"/>
          <w:sz w:val="24"/>
          <w:szCs w:val="24"/>
        </w:rPr>
        <w:t xml:space="preserve">: </w:t>
      </w:r>
      <w:r>
        <w:rPr>
          <w:color w:val="000000" w:themeColor="text1"/>
          <w:sz w:val="24"/>
          <w:szCs w:val="24"/>
        </w:rPr>
        <w:t xml:space="preserve">current data shows that anywhere from 58-81% of those dying in some counties are black Americans despite the fact that they only make-up 23-26% of the people living there. Some are poor or have modest incomes and cannot practice social distancing or follow stay at home orders because they need the go to work to earn money. Others work in jobs considered “essential” </w:t>
      </w:r>
      <w:r w:rsidR="00B7688C">
        <w:rPr>
          <w:color w:val="000000" w:themeColor="text1"/>
          <w:sz w:val="24"/>
          <w:szCs w:val="24"/>
        </w:rPr>
        <w:t>e.g.,</w:t>
      </w:r>
      <w:r>
        <w:rPr>
          <w:color w:val="000000" w:themeColor="text1"/>
          <w:sz w:val="24"/>
          <w:szCs w:val="24"/>
        </w:rPr>
        <w:t xml:space="preserve"> nurses, first responders, bus drivers, supermarket employees and are required to go to work.  </w:t>
      </w:r>
      <w:r w:rsidR="00B90BDE">
        <w:rPr>
          <w:color w:val="000000" w:themeColor="text1"/>
          <w:sz w:val="24"/>
          <w:szCs w:val="24"/>
        </w:rPr>
        <w:t>Additionally,</w:t>
      </w:r>
      <w:r>
        <w:rPr>
          <w:color w:val="000000" w:themeColor="text1"/>
          <w:sz w:val="24"/>
          <w:szCs w:val="24"/>
        </w:rPr>
        <w:t xml:space="preserve"> some of them rely on public transportation (e.g. busses) to get to work because of the cost of owning cars, which includes paying for insurance, gas, and parking.</w:t>
      </w:r>
    </w:p>
    <w:p w14:paraId="44705F98" w14:textId="26101E24" w:rsidR="003C1E6E" w:rsidRDefault="003C1E6E" w:rsidP="003C1E6E">
      <w:pPr>
        <w:rPr>
          <w:color w:val="000000" w:themeColor="text1"/>
          <w:sz w:val="24"/>
          <w:szCs w:val="24"/>
        </w:rPr>
      </w:pPr>
    </w:p>
    <w:p w14:paraId="53610F56" w14:textId="7BBF8F49" w:rsidR="003C1E6E" w:rsidRDefault="003C1E6E" w:rsidP="003C1E6E">
      <w:pPr>
        <w:rPr>
          <w:color w:val="000000" w:themeColor="text1"/>
          <w:sz w:val="24"/>
          <w:szCs w:val="24"/>
        </w:rPr>
      </w:pPr>
      <w:r w:rsidRPr="00B90BDE">
        <w:rPr>
          <w:b/>
          <w:color w:val="000000" w:themeColor="text1"/>
          <w:sz w:val="24"/>
          <w:szCs w:val="24"/>
          <w:u w:val="single"/>
        </w:rPr>
        <w:t>Rural Americans</w:t>
      </w:r>
      <w:r w:rsidRPr="00B90BDE">
        <w:rPr>
          <w:b/>
          <w:color w:val="000000" w:themeColor="text1"/>
          <w:sz w:val="24"/>
          <w:szCs w:val="24"/>
        </w:rPr>
        <w:t>:</w:t>
      </w:r>
      <w:r>
        <w:rPr>
          <w:color w:val="000000" w:themeColor="text1"/>
          <w:sz w:val="24"/>
          <w:szCs w:val="24"/>
        </w:rPr>
        <w:t xml:space="preserve"> people living in many rural areas face significant medical challenges. The nearest hospitals for people living there can be 2-3 hours away. Additionally, rural areas find it hard to attract and keep doctors and nurses. </w:t>
      </w:r>
      <w:r w:rsidR="00231D8F">
        <w:rPr>
          <w:color w:val="000000" w:themeColor="text1"/>
          <w:sz w:val="24"/>
          <w:szCs w:val="24"/>
        </w:rPr>
        <w:t>They are</w:t>
      </w:r>
      <w:r>
        <w:rPr>
          <w:color w:val="000000" w:themeColor="text1"/>
          <w:sz w:val="24"/>
          <w:szCs w:val="24"/>
        </w:rPr>
        <w:t xml:space="preserve"> extremely demanding job</w:t>
      </w:r>
      <w:r w:rsidR="00231D8F">
        <w:rPr>
          <w:color w:val="000000" w:themeColor="text1"/>
          <w:sz w:val="24"/>
          <w:szCs w:val="24"/>
        </w:rPr>
        <w:t>s</w:t>
      </w:r>
      <w:r>
        <w:rPr>
          <w:color w:val="000000" w:themeColor="text1"/>
          <w:sz w:val="24"/>
          <w:szCs w:val="24"/>
        </w:rPr>
        <w:t xml:space="preserve"> because the doctors and nurses in these areas are always “on call” because there are so few of them. The pay is often not as good, nor is the medical facil</w:t>
      </w:r>
      <w:r w:rsidR="00231D8F">
        <w:rPr>
          <w:color w:val="000000" w:themeColor="text1"/>
          <w:sz w:val="24"/>
          <w:szCs w:val="24"/>
        </w:rPr>
        <w:t>ities or equipment. Moreover,</w:t>
      </w:r>
      <w:r>
        <w:rPr>
          <w:color w:val="000000" w:themeColor="text1"/>
          <w:sz w:val="24"/>
          <w:szCs w:val="24"/>
        </w:rPr>
        <w:t xml:space="preserve"> there are fewer</w:t>
      </w:r>
      <w:r w:rsidR="00231D8F">
        <w:rPr>
          <w:color w:val="000000" w:themeColor="text1"/>
          <w:sz w:val="24"/>
          <w:szCs w:val="24"/>
        </w:rPr>
        <w:t xml:space="preserve"> exciting things to do </w:t>
      </w:r>
      <w:r w:rsidR="0081302E">
        <w:rPr>
          <w:color w:val="000000" w:themeColor="text1"/>
          <w:sz w:val="24"/>
          <w:szCs w:val="24"/>
        </w:rPr>
        <w:t>in a person</w:t>
      </w:r>
      <w:r w:rsidR="00222B3E">
        <w:rPr>
          <w:color w:val="000000" w:themeColor="text1"/>
          <w:sz w:val="24"/>
          <w:szCs w:val="24"/>
        </w:rPr>
        <w:t xml:space="preserve">’s free time </w:t>
      </w:r>
      <w:r w:rsidR="00231D8F">
        <w:rPr>
          <w:color w:val="000000" w:themeColor="text1"/>
          <w:sz w:val="24"/>
          <w:szCs w:val="24"/>
        </w:rPr>
        <w:t>for those who might consider living in rural areas</w:t>
      </w:r>
      <w:r>
        <w:rPr>
          <w:color w:val="000000" w:themeColor="text1"/>
          <w:sz w:val="24"/>
          <w:szCs w:val="24"/>
        </w:rPr>
        <w:t xml:space="preserve">. </w:t>
      </w:r>
    </w:p>
    <w:p w14:paraId="5007A045" w14:textId="77777777" w:rsidR="003C1E6E" w:rsidRDefault="003C1E6E" w:rsidP="003C1E6E">
      <w:pPr>
        <w:rPr>
          <w:color w:val="000000" w:themeColor="text1"/>
          <w:sz w:val="24"/>
          <w:szCs w:val="24"/>
        </w:rPr>
      </w:pPr>
    </w:p>
    <w:p w14:paraId="4F9C60A4" w14:textId="75281E73" w:rsidR="003C1E6E" w:rsidRDefault="003C1E6E" w:rsidP="003C1E6E">
      <w:pPr>
        <w:rPr>
          <w:color w:val="000000" w:themeColor="text1"/>
          <w:sz w:val="24"/>
          <w:szCs w:val="24"/>
        </w:rPr>
      </w:pPr>
      <w:r w:rsidRPr="00B90BDE">
        <w:rPr>
          <w:b/>
          <w:color w:val="000000" w:themeColor="text1"/>
          <w:sz w:val="24"/>
          <w:szCs w:val="24"/>
          <w:u w:val="single"/>
        </w:rPr>
        <w:t>Students</w:t>
      </w:r>
      <w:r w:rsidRPr="00B90BDE">
        <w:rPr>
          <w:b/>
          <w:color w:val="000000" w:themeColor="text1"/>
          <w:sz w:val="24"/>
          <w:szCs w:val="24"/>
        </w:rPr>
        <w:t>:</w:t>
      </w:r>
      <w:r>
        <w:rPr>
          <w:color w:val="000000" w:themeColor="text1"/>
          <w:sz w:val="24"/>
          <w:szCs w:val="24"/>
        </w:rPr>
        <w:t xml:space="preserve"> many students attending schools rely on the meals provided at those schools during the day to avoid hunger. When schools close, these students risk going unfed. Their parents or guardians sometimes have to give up their food for their children. Some students are facing disadvantages </w:t>
      </w:r>
      <w:r>
        <w:rPr>
          <w:color w:val="000000" w:themeColor="text1"/>
          <w:sz w:val="24"/>
          <w:szCs w:val="24"/>
        </w:rPr>
        <w:lastRenderedPageBreak/>
        <w:t xml:space="preserve">because they do not have computers or internet service so they are falling behind in their </w:t>
      </w:r>
      <w:r w:rsidR="00B7688C">
        <w:rPr>
          <w:color w:val="000000" w:themeColor="text1"/>
          <w:sz w:val="24"/>
          <w:szCs w:val="24"/>
        </w:rPr>
        <w:t>education, which</w:t>
      </w:r>
      <w:r>
        <w:rPr>
          <w:color w:val="000000" w:themeColor="text1"/>
          <w:sz w:val="24"/>
          <w:szCs w:val="24"/>
        </w:rPr>
        <w:t xml:space="preserve"> is important for advancing in life – getting good jobs, getting into college.</w:t>
      </w:r>
    </w:p>
    <w:p w14:paraId="1F25286D" w14:textId="77777777" w:rsidR="00921ECF" w:rsidRDefault="00921ECF" w:rsidP="003C1E6E">
      <w:pPr>
        <w:rPr>
          <w:color w:val="000000" w:themeColor="text1"/>
          <w:sz w:val="24"/>
          <w:szCs w:val="24"/>
        </w:rPr>
      </w:pPr>
    </w:p>
    <w:p w14:paraId="7EBD5DF3" w14:textId="4FCC3CD3" w:rsidR="003C1E6E" w:rsidRDefault="003C1E6E">
      <w:pPr>
        <w:rPr>
          <w:color w:val="000000" w:themeColor="text1"/>
          <w:sz w:val="24"/>
          <w:szCs w:val="24"/>
        </w:rPr>
      </w:pPr>
      <w:r w:rsidRPr="00B90BDE">
        <w:rPr>
          <w:b/>
          <w:color w:val="000000" w:themeColor="text1"/>
          <w:sz w:val="24"/>
          <w:szCs w:val="24"/>
        </w:rPr>
        <w:t xml:space="preserve"> </w:t>
      </w:r>
      <w:r w:rsidRPr="00B90BDE">
        <w:rPr>
          <w:b/>
          <w:color w:val="000000" w:themeColor="text1"/>
          <w:sz w:val="24"/>
          <w:szCs w:val="24"/>
          <w:u w:val="single"/>
        </w:rPr>
        <w:t>Frontline workers</w:t>
      </w:r>
      <w:r w:rsidRPr="00B90BDE">
        <w:rPr>
          <w:b/>
          <w:color w:val="000000" w:themeColor="text1"/>
          <w:sz w:val="24"/>
          <w:szCs w:val="24"/>
        </w:rPr>
        <w:t>:</w:t>
      </w:r>
      <w:r>
        <w:rPr>
          <w:color w:val="000000" w:themeColor="text1"/>
          <w:sz w:val="24"/>
          <w:szCs w:val="24"/>
        </w:rPr>
        <w:t xml:space="preserve"> </w:t>
      </w:r>
      <w:r w:rsidR="00B90BDE">
        <w:rPr>
          <w:color w:val="000000" w:themeColor="text1"/>
          <w:sz w:val="24"/>
          <w:szCs w:val="24"/>
        </w:rPr>
        <w:t xml:space="preserve">Frontline workers are those whose jobs place them directly and frequently in contact with infected or potentially infected individuals. They include </w:t>
      </w:r>
      <w:r>
        <w:rPr>
          <w:color w:val="000000" w:themeColor="text1"/>
          <w:sz w:val="24"/>
          <w:szCs w:val="24"/>
        </w:rPr>
        <w:t xml:space="preserve">nurses, doctors, TSA agents, service workers, home care providers, fast food workers, bus drivers, </w:t>
      </w:r>
      <w:r w:rsidR="00B90BDE">
        <w:rPr>
          <w:color w:val="000000" w:themeColor="text1"/>
          <w:sz w:val="24"/>
          <w:szCs w:val="24"/>
        </w:rPr>
        <w:t xml:space="preserve">and </w:t>
      </w:r>
      <w:r>
        <w:rPr>
          <w:color w:val="000000" w:themeColor="text1"/>
          <w:sz w:val="24"/>
          <w:szCs w:val="24"/>
        </w:rPr>
        <w:t>people working in supermarkets</w:t>
      </w:r>
      <w:r w:rsidR="00B90BDE">
        <w:rPr>
          <w:color w:val="000000" w:themeColor="text1"/>
          <w:sz w:val="24"/>
          <w:szCs w:val="24"/>
        </w:rPr>
        <w:t xml:space="preserve">. </w:t>
      </w:r>
      <w:r>
        <w:rPr>
          <w:color w:val="000000" w:themeColor="text1"/>
          <w:sz w:val="24"/>
          <w:szCs w:val="24"/>
        </w:rPr>
        <w:t xml:space="preserve"> Many of them have not been given masks </w:t>
      </w:r>
      <w:r w:rsidR="00B90BDE">
        <w:rPr>
          <w:color w:val="000000" w:themeColor="text1"/>
          <w:sz w:val="24"/>
          <w:szCs w:val="24"/>
        </w:rPr>
        <w:t>or other Persona Protective Equipment (PPE</w:t>
      </w:r>
      <w:r w:rsidR="00B7688C">
        <w:rPr>
          <w:color w:val="000000" w:themeColor="text1"/>
          <w:sz w:val="24"/>
          <w:szCs w:val="24"/>
        </w:rPr>
        <w:t>)</w:t>
      </w:r>
      <w:r w:rsidR="00B90BDE">
        <w:rPr>
          <w:color w:val="000000" w:themeColor="text1"/>
          <w:sz w:val="24"/>
          <w:szCs w:val="24"/>
        </w:rPr>
        <w:t>, and are told that they will be</w:t>
      </w:r>
      <w:r>
        <w:rPr>
          <w:color w:val="000000" w:themeColor="text1"/>
          <w:sz w:val="24"/>
          <w:szCs w:val="24"/>
        </w:rPr>
        <w:t xml:space="preserve"> fired if they </w:t>
      </w:r>
      <w:r w:rsidR="00231D8F">
        <w:rPr>
          <w:color w:val="000000" w:themeColor="text1"/>
          <w:sz w:val="24"/>
          <w:szCs w:val="24"/>
        </w:rPr>
        <w:t>do not</w:t>
      </w:r>
      <w:r>
        <w:rPr>
          <w:color w:val="000000" w:themeColor="text1"/>
          <w:sz w:val="24"/>
          <w:szCs w:val="24"/>
        </w:rPr>
        <w:t xml:space="preserve"> show up for work.    </w:t>
      </w:r>
    </w:p>
    <w:p w14:paraId="54DCBCBA" w14:textId="3340FFDE" w:rsidR="005F07B9" w:rsidRDefault="005F07B9">
      <w:pPr>
        <w:rPr>
          <w:color w:val="000000" w:themeColor="text1"/>
          <w:sz w:val="24"/>
          <w:szCs w:val="24"/>
        </w:rPr>
      </w:pPr>
    </w:p>
    <w:p w14:paraId="5044772D" w14:textId="77777777" w:rsidR="00B90BDE" w:rsidRDefault="00B90BDE" w:rsidP="00B90BDE">
      <w:pPr>
        <w:rPr>
          <w:color w:val="000000" w:themeColor="text1"/>
          <w:sz w:val="24"/>
          <w:szCs w:val="24"/>
        </w:rPr>
      </w:pPr>
      <w:r w:rsidRPr="00B90BDE">
        <w:rPr>
          <w:b/>
          <w:color w:val="000000" w:themeColor="text1"/>
          <w:sz w:val="24"/>
          <w:szCs w:val="24"/>
          <w:u w:val="single"/>
        </w:rPr>
        <w:t>Asian Americans</w:t>
      </w:r>
      <w:r w:rsidRPr="00B90BDE">
        <w:rPr>
          <w:b/>
          <w:color w:val="000000" w:themeColor="text1"/>
          <w:sz w:val="24"/>
          <w:szCs w:val="24"/>
        </w:rPr>
        <w:t xml:space="preserve">: </w:t>
      </w:r>
      <w:r>
        <w:rPr>
          <w:color w:val="000000" w:themeColor="text1"/>
          <w:sz w:val="24"/>
          <w:szCs w:val="24"/>
        </w:rPr>
        <w:t xml:space="preserve">There are reports of increased discrimination and hate crimes against Asian Americans due to repeated public statements pointing out that the Pandemic began in China and the effects of some calling this the “China virus” and “Wuhan virus.” </w:t>
      </w:r>
    </w:p>
    <w:p w14:paraId="36921C3A" w14:textId="77777777" w:rsidR="00B90BDE" w:rsidRDefault="00B90BDE">
      <w:pPr>
        <w:rPr>
          <w:b/>
          <w:color w:val="000000" w:themeColor="text1"/>
          <w:sz w:val="24"/>
          <w:szCs w:val="24"/>
          <w:u w:val="single"/>
        </w:rPr>
      </w:pPr>
    </w:p>
    <w:p w14:paraId="1B0588F2" w14:textId="2D25399A" w:rsidR="005F07B9" w:rsidRPr="00FB55A1" w:rsidRDefault="005F07B9">
      <w:pPr>
        <w:rPr>
          <w:sz w:val="24"/>
          <w:szCs w:val="24"/>
        </w:rPr>
      </w:pPr>
      <w:r w:rsidRPr="00B90BDE">
        <w:rPr>
          <w:b/>
          <w:color w:val="000000" w:themeColor="text1"/>
          <w:sz w:val="24"/>
          <w:szCs w:val="24"/>
          <w:u w:val="single"/>
        </w:rPr>
        <w:t>Prisoners</w:t>
      </w:r>
      <w:r w:rsidRPr="00B90BDE">
        <w:rPr>
          <w:b/>
          <w:color w:val="000000" w:themeColor="text1"/>
          <w:sz w:val="24"/>
          <w:szCs w:val="24"/>
        </w:rPr>
        <w:t xml:space="preserve">: </w:t>
      </w:r>
      <w:r>
        <w:rPr>
          <w:color w:val="000000" w:themeColor="text1"/>
          <w:sz w:val="24"/>
          <w:szCs w:val="24"/>
        </w:rPr>
        <w:t xml:space="preserve">prisoners in American jails are closely quartered in </w:t>
      </w:r>
      <w:r w:rsidR="003F0BE8">
        <w:rPr>
          <w:color w:val="000000" w:themeColor="text1"/>
          <w:sz w:val="24"/>
          <w:szCs w:val="24"/>
        </w:rPr>
        <w:t xml:space="preserve">not-so-clean </w:t>
      </w:r>
      <w:r>
        <w:rPr>
          <w:color w:val="000000" w:themeColor="text1"/>
          <w:sz w:val="24"/>
          <w:szCs w:val="24"/>
        </w:rPr>
        <w:t>jail cells</w:t>
      </w:r>
      <w:r w:rsidR="003F0BE8">
        <w:rPr>
          <w:color w:val="000000" w:themeColor="text1"/>
          <w:sz w:val="24"/>
          <w:szCs w:val="24"/>
        </w:rPr>
        <w:t xml:space="preserve"> where germs spread rapidly</w:t>
      </w:r>
      <w:r>
        <w:rPr>
          <w:color w:val="000000" w:themeColor="text1"/>
          <w:sz w:val="24"/>
          <w:szCs w:val="24"/>
        </w:rPr>
        <w:t xml:space="preserve">, unable to practice or benefit </w:t>
      </w:r>
      <w:r w:rsidR="003F0BE8">
        <w:rPr>
          <w:color w:val="000000" w:themeColor="text1"/>
          <w:sz w:val="24"/>
          <w:szCs w:val="24"/>
        </w:rPr>
        <w:t xml:space="preserve">effectively </w:t>
      </w:r>
      <w:r>
        <w:rPr>
          <w:color w:val="000000" w:themeColor="text1"/>
          <w:sz w:val="24"/>
          <w:szCs w:val="24"/>
        </w:rPr>
        <w:t>from social distancin</w:t>
      </w:r>
      <w:r w:rsidR="003F0BE8">
        <w:rPr>
          <w:color w:val="000000" w:themeColor="text1"/>
          <w:sz w:val="24"/>
          <w:szCs w:val="24"/>
        </w:rPr>
        <w:t>g</w:t>
      </w:r>
      <w:r>
        <w:rPr>
          <w:color w:val="000000" w:themeColor="text1"/>
          <w:sz w:val="24"/>
          <w:szCs w:val="24"/>
        </w:rPr>
        <w:t xml:space="preserve">. </w:t>
      </w:r>
      <w:r w:rsidR="008D5DB9">
        <w:rPr>
          <w:color w:val="000000" w:themeColor="text1"/>
          <w:sz w:val="24"/>
          <w:szCs w:val="24"/>
        </w:rPr>
        <w:t>Those guarding them as well as those providing for their care are e</w:t>
      </w:r>
      <w:r w:rsidR="008D5DB9" w:rsidRPr="00FB55A1">
        <w:rPr>
          <w:color w:val="000000" w:themeColor="text1"/>
          <w:sz w:val="24"/>
          <w:szCs w:val="24"/>
        </w:rPr>
        <w:t xml:space="preserve">qually at risk. </w:t>
      </w:r>
      <w:r w:rsidR="00921ECF">
        <w:rPr>
          <w:color w:val="000000" w:themeColor="text1"/>
          <w:sz w:val="24"/>
          <w:szCs w:val="24"/>
        </w:rPr>
        <w:t xml:space="preserve">More than 1,300 inmates in three Ohio prisons have tested positive for coronavirus. </w:t>
      </w:r>
      <w:r w:rsidR="00FB55A1" w:rsidRPr="00FB55A1">
        <w:rPr>
          <w:color w:val="000000" w:themeColor="text1"/>
          <w:sz w:val="24"/>
          <w:szCs w:val="24"/>
        </w:rPr>
        <w:t xml:space="preserve">As of April 19, </w:t>
      </w:r>
      <w:r w:rsidR="00FB55A1" w:rsidRPr="00FB55A1">
        <w:rPr>
          <w:sz w:val="24"/>
          <w:szCs w:val="24"/>
        </w:rPr>
        <w:t>18 correctional officers and 20 inmates have tested positive for the coronavirus in Delaware.</w:t>
      </w:r>
    </w:p>
    <w:p w14:paraId="08A52935" w14:textId="77777777" w:rsidR="00FB55A1" w:rsidRDefault="00FB55A1">
      <w:pPr>
        <w:rPr>
          <w:color w:val="000000" w:themeColor="text1"/>
          <w:sz w:val="24"/>
          <w:szCs w:val="24"/>
        </w:rPr>
      </w:pPr>
    </w:p>
    <w:p w14:paraId="0720FC0E" w14:textId="7B4AD5F7" w:rsidR="005F07B9" w:rsidRDefault="005F07B9">
      <w:pPr>
        <w:rPr>
          <w:color w:val="000000" w:themeColor="text1"/>
          <w:sz w:val="24"/>
          <w:szCs w:val="24"/>
        </w:rPr>
      </w:pPr>
      <w:r w:rsidRPr="00B90BDE">
        <w:rPr>
          <w:b/>
          <w:color w:val="000000" w:themeColor="text1"/>
          <w:sz w:val="24"/>
          <w:szCs w:val="24"/>
          <w:u w:val="single"/>
        </w:rPr>
        <w:t>The Accused</w:t>
      </w:r>
      <w:r w:rsidRPr="00B90BDE">
        <w:rPr>
          <w:b/>
          <w:color w:val="000000" w:themeColor="text1"/>
          <w:sz w:val="24"/>
          <w:szCs w:val="24"/>
        </w:rPr>
        <w:t>:</w:t>
      </w:r>
      <w:r>
        <w:rPr>
          <w:color w:val="000000" w:themeColor="text1"/>
          <w:sz w:val="24"/>
          <w:szCs w:val="24"/>
        </w:rPr>
        <w:t xml:space="preserve"> some persons accused of crimes, but who are presumed innocent under our justice system, are lingering in jails because court cases are postponed indefinitely until courthouses are reopened. </w:t>
      </w:r>
      <w:r w:rsidR="008D5DB9">
        <w:rPr>
          <w:color w:val="000000" w:themeColor="text1"/>
          <w:sz w:val="24"/>
          <w:szCs w:val="24"/>
        </w:rPr>
        <w:t xml:space="preserve">The have either been denied bail or cannot afford it. </w:t>
      </w:r>
    </w:p>
    <w:p w14:paraId="5301C1A6" w14:textId="4CD8EB94" w:rsidR="00CF2C59" w:rsidRDefault="00CF2C59">
      <w:pPr>
        <w:rPr>
          <w:color w:val="000000" w:themeColor="text1"/>
          <w:sz w:val="24"/>
          <w:szCs w:val="24"/>
        </w:rPr>
      </w:pPr>
    </w:p>
    <w:p w14:paraId="06C7E90F" w14:textId="57211F01" w:rsidR="00CF2C59" w:rsidRDefault="00CF2C59">
      <w:pPr>
        <w:rPr>
          <w:color w:val="000000" w:themeColor="text1"/>
          <w:sz w:val="24"/>
          <w:szCs w:val="24"/>
        </w:rPr>
      </w:pPr>
      <w:r w:rsidRPr="00B90BDE">
        <w:rPr>
          <w:b/>
          <w:color w:val="000000" w:themeColor="text1"/>
          <w:sz w:val="24"/>
          <w:szCs w:val="24"/>
          <w:u w:val="single"/>
        </w:rPr>
        <w:t>Voters</w:t>
      </w:r>
      <w:r w:rsidRPr="00B90BDE">
        <w:rPr>
          <w:b/>
          <w:color w:val="000000" w:themeColor="text1"/>
          <w:sz w:val="24"/>
          <w:szCs w:val="24"/>
        </w:rPr>
        <w:t>:</w:t>
      </w:r>
      <w:r>
        <w:rPr>
          <w:color w:val="000000" w:themeColor="text1"/>
          <w:sz w:val="24"/>
          <w:szCs w:val="24"/>
        </w:rPr>
        <w:t xml:space="preserve"> when elections are held, those who want to vote have to stand in lines with other people, sign forms on clipboards using pens touched by other people, then enter voting booths </w:t>
      </w:r>
      <w:r w:rsidR="003F0BE8">
        <w:rPr>
          <w:color w:val="000000" w:themeColor="text1"/>
          <w:sz w:val="24"/>
          <w:szCs w:val="24"/>
        </w:rPr>
        <w:t>where many</w:t>
      </w:r>
      <w:r>
        <w:rPr>
          <w:color w:val="000000" w:themeColor="text1"/>
          <w:sz w:val="24"/>
          <w:szCs w:val="24"/>
        </w:rPr>
        <w:t xml:space="preserve"> have touched voting machines. Many people</w:t>
      </w:r>
      <w:r w:rsidR="003F0BE8">
        <w:rPr>
          <w:color w:val="000000" w:themeColor="text1"/>
          <w:sz w:val="24"/>
          <w:szCs w:val="24"/>
        </w:rPr>
        <w:t xml:space="preserve">, and </w:t>
      </w:r>
      <w:r w:rsidR="004303FB">
        <w:rPr>
          <w:color w:val="000000" w:themeColor="text1"/>
          <w:sz w:val="24"/>
          <w:szCs w:val="24"/>
        </w:rPr>
        <w:t>particularly the most vulnerable such as the poor and elderly,</w:t>
      </w:r>
      <w:r>
        <w:rPr>
          <w:color w:val="000000" w:themeColor="text1"/>
          <w:sz w:val="24"/>
          <w:szCs w:val="24"/>
        </w:rPr>
        <w:t xml:space="preserve"> may </w:t>
      </w:r>
      <w:r w:rsidR="004303FB">
        <w:rPr>
          <w:color w:val="000000" w:themeColor="text1"/>
          <w:sz w:val="24"/>
          <w:szCs w:val="24"/>
        </w:rPr>
        <w:t>fear going out to vote</w:t>
      </w:r>
      <w:r>
        <w:rPr>
          <w:color w:val="000000" w:themeColor="text1"/>
          <w:sz w:val="24"/>
          <w:szCs w:val="24"/>
        </w:rPr>
        <w:t xml:space="preserve"> this year. </w:t>
      </w:r>
    </w:p>
    <w:p w14:paraId="0413C591" w14:textId="67BB9450" w:rsidR="003C1E6E" w:rsidRDefault="003C1E6E">
      <w:pPr>
        <w:rPr>
          <w:color w:val="000000" w:themeColor="text1"/>
          <w:sz w:val="24"/>
          <w:szCs w:val="24"/>
        </w:rPr>
      </w:pPr>
    </w:p>
    <w:p w14:paraId="48E96521" w14:textId="009ADE08" w:rsidR="005316E8" w:rsidRDefault="005316E8">
      <w:pPr>
        <w:rPr>
          <w:color w:val="000000" w:themeColor="text1"/>
          <w:sz w:val="24"/>
          <w:szCs w:val="24"/>
        </w:rPr>
      </w:pPr>
    </w:p>
    <w:p w14:paraId="1DA3A3AF" w14:textId="29CB313D" w:rsidR="005316E8" w:rsidRDefault="005316E8">
      <w:pPr>
        <w:rPr>
          <w:color w:val="000000" w:themeColor="text1"/>
          <w:sz w:val="24"/>
          <w:szCs w:val="24"/>
        </w:rPr>
      </w:pPr>
    </w:p>
    <w:p w14:paraId="732CC1A1" w14:textId="3452429B" w:rsidR="005316E8" w:rsidRDefault="00F06E6C">
      <w:pPr>
        <w:rPr>
          <w:color w:val="000000" w:themeColor="text1"/>
          <w:sz w:val="24"/>
          <w:szCs w:val="24"/>
        </w:rPr>
      </w:pPr>
      <w:r>
        <w:rPr>
          <w:color w:val="000000" w:themeColor="text1"/>
          <w:sz w:val="24"/>
          <w:szCs w:val="24"/>
        </w:rPr>
        <w:t>These are a sample of the most vulnerable who have to rely on civil rights and governments to protect them. As a member of the “National Task Force on COVID-19 Civil Rights Issues”</w:t>
      </w:r>
      <w:r w:rsidR="00B7688C">
        <w:rPr>
          <w:color w:val="000000" w:themeColor="text1"/>
          <w:sz w:val="24"/>
          <w:szCs w:val="24"/>
        </w:rPr>
        <w:t>,</w:t>
      </w:r>
      <w:r>
        <w:rPr>
          <w:color w:val="000000" w:themeColor="text1"/>
          <w:sz w:val="24"/>
          <w:szCs w:val="24"/>
        </w:rPr>
        <w:t xml:space="preserve"> how </w:t>
      </w:r>
      <w:r w:rsidR="006C07BD">
        <w:rPr>
          <w:color w:val="000000" w:themeColor="text1"/>
          <w:sz w:val="24"/>
          <w:szCs w:val="24"/>
        </w:rPr>
        <w:t xml:space="preserve">will you recommend the powers of government be used to protect </w:t>
      </w:r>
      <w:r w:rsidR="00B7688C">
        <w:rPr>
          <w:color w:val="000000" w:themeColor="text1"/>
          <w:sz w:val="24"/>
          <w:szCs w:val="24"/>
        </w:rPr>
        <w:t>the</w:t>
      </w:r>
      <w:r w:rsidR="006C07BD">
        <w:rPr>
          <w:color w:val="000000" w:themeColor="text1"/>
          <w:sz w:val="24"/>
          <w:szCs w:val="24"/>
        </w:rPr>
        <w:t xml:space="preserve"> vulnerable populations who are often ignored</w:t>
      </w:r>
      <w:r w:rsidR="00B7688C">
        <w:rPr>
          <w:color w:val="000000" w:themeColor="text1"/>
          <w:sz w:val="24"/>
          <w:szCs w:val="24"/>
        </w:rPr>
        <w:t xml:space="preserve"> even in normal times?</w:t>
      </w:r>
      <w:r w:rsidR="006C07BD">
        <w:rPr>
          <w:color w:val="000000" w:themeColor="text1"/>
          <w:sz w:val="24"/>
          <w:szCs w:val="24"/>
        </w:rPr>
        <w:t xml:space="preserve"> </w:t>
      </w:r>
    </w:p>
    <w:p w14:paraId="423A22E0" w14:textId="4B58D027" w:rsidR="00B90BDE" w:rsidRDefault="00B90BDE">
      <w:pPr>
        <w:rPr>
          <w:color w:val="000000" w:themeColor="text1"/>
          <w:sz w:val="24"/>
          <w:szCs w:val="24"/>
        </w:rPr>
      </w:pPr>
    </w:p>
    <w:p w14:paraId="29364DC6" w14:textId="23526419" w:rsidR="00B90BDE" w:rsidRDefault="00B90BDE">
      <w:pPr>
        <w:rPr>
          <w:color w:val="000000" w:themeColor="text1"/>
          <w:sz w:val="24"/>
          <w:szCs w:val="24"/>
        </w:rPr>
      </w:pPr>
    </w:p>
    <w:p w14:paraId="2AD6CB48" w14:textId="0D41457A" w:rsidR="00B90BDE" w:rsidRDefault="00B90BDE">
      <w:pPr>
        <w:rPr>
          <w:color w:val="000000" w:themeColor="text1"/>
          <w:sz w:val="24"/>
          <w:szCs w:val="24"/>
        </w:rPr>
      </w:pPr>
    </w:p>
    <w:p w14:paraId="1C131544" w14:textId="2323912B" w:rsidR="00B90BDE" w:rsidRDefault="00B90BDE">
      <w:pPr>
        <w:rPr>
          <w:color w:val="000000" w:themeColor="text1"/>
          <w:sz w:val="24"/>
          <w:szCs w:val="24"/>
        </w:rPr>
      </w:pPr>
    </w:p>
    <w:p w14:paraId="555F427F" w14:textId="5C0EA0A9" w:rsidR="00B90BDE" w:rsidRPr="00B90BDE" w:rsidRDefault="00B90BDE" w:rsidP="00B90BDE">
      <w:pPr>
        <w:rPr>
          <w:color w:val="000000" w:themeColor="text1"/>
          <w:sz w:val="16"/>
          <w:szCs w:val="16"/>
        </w:rPr>
      </w:pPr>
      <w:r w:rsidRPr="00B90BDE">
        <w:rPr>
          <w:b/>
          <w:color w:val="000000" w:themeColor="text1"/>
          <w:sz w:val="16"/>
          <w:szCs w:val="16"/>
        </w:rPr>
        <w:t>Source:</w:t>
      </w:r>
      <w:r w:rsidRPr="00B90BDE">
        <w:rPr>
          <w:color w:val="000000" w:themeColor="text1"/>
          <w:sz w:val="16"/>
          <w:szCs w:val="16"/>
        </w:rPr>
        <w:t xml:space="preserve"> Coronavirus Equity Considerations. NAACP (updated April 3, 2020) accessed </w:t>
      </w:r>
      <w:r w:rsidR="00B7688C" w:rsidRPr="00B90BDE">
        <w:rPr>
          <w:color w:val="000000" w:themeColor="text1"/>
          <w:sz w:val="16"/>
          <w:szCs w:val="16"/>
        </w:rPr>
        <w:t xml:space="preserve">at </w:t>
      </w:r>
      <w:hyperlink r:id="rId7" w:history="1">
        <w:r w:rsidRPr="00B90BDE">
          <w:rPr>
            <w:rStyle w:val="Hyperlink"/>
            <w:sz w:val="16"/>
            <w:szCs w:val="16"/>
          </w:rPr>
          <w:t>https://naacp.org/wp-content/uploads/2020/04/Coronavirus-Equity-Considerations.pdf</w:t>
        </w:r>
      </w:hyperlink>
      <w:r w:rsidRPr="00B90BDE">
        <w:rPr>
          <w:color w:val="000000" w:themeColor="text1"/>
          <w:sz w:val="16"/>
          <w:szCs w:val="16"/>
        </w:rPr>
        <w:t xml:space="preserve"> on April 19, 2020</w:t>
      </w:r>
    </w:p>
    <w:p w14:paraId="2684F2B1" w14:textId="77777777" w:rsidR="00B90BDE" w:rsidRDefault="00B90BDE">
      <w:pPr>
        <w:rPr>
          <w:color w:val="000000" w:themeColor="text1"/>
          <w:sz w:val="24"/>
          <w:szCs w:val="24"/>
        </w:rPr>
      </w:pPr>
    </w:p>
    <w:p w14:paraId="0D462E68" w14:textId="050D2CD0" w:rsidR="006C50B1" w:rsidRPr="00B90BDE" w:rsidRDefault="00B90BDE">
      <w:pPr>
        <w:rPr>
          <w:color w:val="000000" w:themeColor="text1"/>
          <w:sz w:val="24"/>
          <w:szCs w:val="24"/>
        </w:rPr>
      </w:pPr>
      <w:r>
        <w:rPr>
          <w:color w:val="000000" w:themeColor="text1"/>
          <w:sz w:val="24"/>
          <w:szCs w:val="24"/>
        </w:rPr>
        <w:br w:type="page"/>
      </w:r>
      <w:r w:rsidRPr="00B90BDE">
        <w:rPr>
          <w:b/>
          <w:color w:val="000000" w:themeColor="text1"/>
          <w:sz w:val="24"/>
          <w:szCs w:val="24"/>
        </w:rPr>
        <w:lastRenderedPageBreak/>
        <w:t>Document 2: Task Force Recommendations</w:t>
      </w:r>
    </w:p>
    <w:p w14:paraId="6983AD26" w14:textId="77777777" w:rsidR="003C1E6E" w:rsidRPr="00C353FB" w:rsidRDefault="005D551F">
      <w:pPr>
        <w:rPr>
          <w:color w:val="000000" w:themeColor="text1"/>
          <w:sz w:val="16"/>
          <w:szCs w:val="16"/>
        </w:rPr>
      </w:pPr>
      <w:r>
        <w:rPr>
          <w:color w:val="000000" w:themeColor="text1"/>
          <w:sz w:val="24"/>
          <w:szCs w:val="24"/>
        </w:rPr>
        <w:t xml:space="preserve"> </w:t>
      </w:r>
    </w:p>
    <w:tbl>
      <w:tblPr>
        <w:tblStyle w:val="TableGrid"/>
        <w:tblW w:w="0" w:type="auto"/>
        <w:tblLook w:val="04A0" w:firstRow="1" w:lastRow="0" w:firstColumn="1" w:lastColumn="0" w:noHBand="0" w:noVBand="1"/>
      </w:tblPr>
      <w:tblGrid>
        <w:gridCol w:w="1615"/>
        <w:gridCol w:w="9175"/>
      </w:tblGrid>
      <w:tr w:rsidR="00B90BDE" w:rsidRPr="00B90BDE" w14:paraId="0D54E645" w14:textId="77777777" w:rsidTr="00B90BDE">
        <w:tc>
          <w:tcPr>
            <w:tcW w:w="1615" w:type="dxa"/>
            <w:shd w:val="clear" w:color="auto" w:fill="4F81BD" w:themeFill="accent1"/>
          </w:tcPr>
          <w:p w14:paraId="0F56C097" w14:textId="0589A905" w:rsidR="003C1E6E" w:rsidRPr="00B90BDE" w:rsidRDefault="003C1E6E" w:rsidP="00B90BDE">
            <w:pPr>
              <w:jc w:val="center"/>
              <w:rPr>
                <w:b/>
                <w:color w:val="FFFFFF" w:themeColor="background1"/>
                <w:sz w:val="24"/>
                <w:szCs w:val="24"/>
              </w:rPr>
            </w:pPr>
            <w:r w:rsidRPr="00B90BDE">
              <w:rPr>
                <w:b/>
                <w:color w:val="FFFFFF" w:themeColor="background1"/>
                <w:sz w:val="24"/>
                <w:szCs w:val="24"/>
              </w:rPr>
              <w:t>Group Affected</w:t>
            </w:r>
          </w:p>
        </w:tc>
        <w:tc>
          <w:tcPr>
            <w:tcW w:w="9175" w:type="dxa"/>
            <w:shd w:val="clear" w:color="auto" w:fill="4F81BD" w:themeFill="accent1"/>
          </w:tcPr>
          <w:p w14:paraId="0E271B74" w14:textId="04A49986" w:rsidR="003C1E6E" w:rsidRPr="00B90BDE" w:rsidRDefault="003C1E6E" w:rsidP="00B90BDE">
            <w:pPr>
              <w:jc w:val="center"/>
              <w:rPr>
                <w:b/>
                <w:color w:val="FFFFFF" w:themeColor="background1"/>
                <w:sz w:val="24"/>
                <w:szCs w:val="24"/>
              </w:rPr>
            </w:pPr>
            <w:r w:rsidRPr="00B90BDE">
              <w:rPr>
                <w:b/>
                <w:color w:val="FFFFFF" w:themeColor="background1"/>
                <w:sz w:val="24"/>
                <w:szCs w:val="24"/>
              </w:rPr>
              <w:t>Power</w:t>
            </w:r>
            <w:r w:rsidR="0081302E">
              <w:rPr>
                <w:b/>
                <w:color w:val="FFFFFF" w:themeColor="background1"/>
                <w:sz w:val="24"/>
                <w:szCs w:val="24"/>
              </w:rPr>
              <w:t>(s)</w:t>
            </w:r>
            <w:r w:rsidRPr="00B90BDE">
              <w:rPr>
                <w:b/>
                <w:color w:val="FFFFFF" w:themeColor="background1"/>
                <w:sz w:val="24"/>
                <w:szCs w:val="24"/>
              </w:rPr>
              <w:t xml:space="preserve"> to be Used and How</w:t>
            </w:r>
          </w:p>
        </w:tc>
      </w:tr>
      <w:tr w:rsidR="003C1E6E" w14:paraId="0A3A0727" w14:textId="77777777" w:rsidTr="00B90BDE">
        <w:trPr>
          <w:trHeight w:val="1152"/>
        </w:trPr>
        <w:tc>
          <w:tcPr>
            <w:tcW w:w="1615" w:type="dxa"/>
            <w:shd w:val="clear" w:color="auto" w:fill="E5B8B7" w:themeFill="accent2" w:themeFillTint="66"/>
          </w:tcPr>
          <w:p w14:paraId="0D12903B" w14:textId="11840CC0" w:rsidR="003C1E6E" w:rsidRDefault="003C1E6E">
            <w:pPr>
              <w:rPr>
                <w:color w:val="000000" w:themeColor="text1"/>
                <w:sz w:val="24"/>
                <w:szCs w:val="24"/>
              </w:rPr>
            </w:pPr>
            <w:r>
              <w:rPr>
                <w:color w:val="000000" w:themeColor="text1"/>
                <w:sz w:val="24"/>
                <w:szCs w:val="24"/>
              </w:rPr>
              <w:t>The Poor</w:t>
            </w:r>
          </w:p>
        </w:tc>
        <w:tc>
          <w:tcPr>
            <w:tcW w:w="9175" w:type="dxa"/>
          </w:tcPr>
          <w:p w14:paraId="6C4DD2DF" w14:textId="77777777" w:rsidR="003C1E6E" w:rsidRDefault="0081302E">
            <w:pPr>
              <w:rPr>
                <w:color w:val="000000" w:themeColor="text1"/>
                <w:sz w:val="24"/>
                <w:szCs w:val="24"/>
              </w:rPr>
            </w:pPr>
            <w:r>
              <w:rPr>
                <w:color w:val="000000" w:themeColor="text1"/>
                <w:sz w:val="24"/>
                <w:szCs w:val="24"/>
              </w:rPr>
              <w:t xml:space="preserve">Sample Response </w:t>
            </w:r>
          </w:p>
          <w:p w14:paraId="1C33CC87" w14:textId="55B3D05C" w:rsidR="0081302E" w:rsidRDefault="0081302E">
            <w:pPr>
              <w:rPr>
                <w:color w:val="000000" w:themeColor="text1"/>
                <w:sz w:val="24"/>
                <w:szCs w:val="24"/>
              </w:rPr>
            </w:pPr>
            <w:r>
              <w:rPr>
                <w:color w:val="000000" w:themeColor="text1"/>
                <w:sz w:val="24"/>
                <w:szCs w:val="24"/>
              </w:rPr>
              <w:t xml:space="preserve">   </w:t>
            </w:r>
            <w:r w:rsidRPr="00A17C5E">
              <w:rPr>
                <w:b/>
                <w:bCs/>
                <w:color w:val="000000" w:themeColor="text1"/>
                <w:sz w:val="24"/>
                <w:szCs w:val="24"/>
              </w:rPr>
              <w:t>Make a law</w:t>
            </w:r>
            <w:r>
              <w:rPr>
                <w:color w:val="000000" w:themeColor="text1"/>
                <w:sz w:val="24"/>
                <w:szCs w:val="24"/>
              </w:rPr>
              <w:t xml:space="preserve"> that provides people living below the poverty line with $250 per week. Raise the money by putting a </w:t>
            </w:r>
            <w:r w:rsidRPr="00A17C5E">
              <w:rPr>
                <w:b/>
                <w:bCs/>
                <w:color w:val="000000" w:themeColor="text1"/>
                <w:sz w:val="24"/>
                <w:szCs w:val="24"/>
              </w:rPr>
              <w:t>tax</w:t>
            </w:r>
            <w:r>
              <w:rPr>
                <w:color w:val="000000" w:themeColor="text1"/>
                <w:sz w:val="24"/>
                <w:szCs w:val="24"/>
              </w:rPr>
              <w:t xml:space="preserve"> on people earning more than $1 million per year. </w:t>
            </w:r>
          </w:p>
        </w:tc>
      </w:tr>
      <w:tr w:rsidR="003C1E6E" w14:paraId="34BC3F13" w14:textId="77777777" w:rsidTr="00B90BDE">
        <w:trPr>
          <w:trHeight w:val="1152"/>
        </w:trPr>
        <w:tc>
          <w:tcPr>
            <w:tcW w:w="1615" w:type="dxa"/>
            <w:shd w:val="clear" w:color="auto" w:fill="E5B8B7" w:themeFill="accent2" w:themeFillTint="66"/>
          </w:tcPr>
          <w:p w14:paraId="6F3107CE" w14:textId="10382212" w:rsidR="003C1E6E" w:rsidRDefault="003C1E6E">
            <w:pPr>
              <w:rPr>
                <w:color w:val="000000" w:themeColor="text1"/>
                <w:sz w:val="24"/>
                <w:szCs w:val="24"/>
              </w:rPr>
            </w:pPr>
            <w:r>
              <w:rPr>
                <w:color w:val="000000" w:themeColor="text1"/>
                <w:sz w:val="24"/>
                <w:szCs w:val="24"/>
              </w:rPr>
              <w:t>The Elderly</w:t>
            </w:r>
          </w:p>
        </w:tc>
        <w:tc>
          <w:tcPr>
            <w:tcW w:w="9175" w:type="dxa"/>
          </w:tcPr>
          <w:p w14:paraId="47056338" w14:textId="77777777" w:rsidR="003C1E6E" w:rsidRDefault="003C1E6E">
            <w:pPr>
              <w:rPr>
                <w:color w:val="000000" w:themeColor="text1"/>
                <w:sz w:val="24"/>
                <w:szCs w:val="24"/>
              </w:rPr>
            </w:pPr>
          </w:p>
        </w:tc>
      </w:tr>
      <w:tr w:rsidR="003C1E6E" w14:paraId="247D5849" w14:textId="77777777" w:rsidTr="00B90BDE">
        <w:trPr>
          <w:trHeight w:val="1152"/>
        </w:trPr>
        <w:tc>
          <w:tcPr>
            <w:tcW w:w="1615" w:type="dxa"/>
            <w:shd w:val="clear" w:color="auto" w:fill="E5B8B7" w:themeFill="accent2" w:themeFillTint="66"/>
          </w:tcPr>
          <w:p w14:paraId="34CC8CAD" w14:textId="670FA8EF" w:rsidR="003C1E6E" w:rsidRDefault="003C1E6E">
            <w:pPr>
              <w:rPr>
                <w:color w:val="000000" w:themeColor="text1"/>
                <w:sz w:val="24"/>
                <w:szCs w:val="24"/>
              </w:rPr>
            </w:pPr>
            <w:r>
              <w:rPr>
                <w:color w:val="000000" w:themeColor="text1"/>
                <w:sz w:val="24"/>
                <w:szCs w:val="24"/>
              </w:rPr>
              <w:t>Black Americans</w:t>
            </w:r>
          </w:p>
        </w:tc>
        <w:tc>
          <w:tcPr>
            <w:tcW w:w="9175" w:type="dxa"/>
          </w:tcPr>
          <w:p w14:paraId="263D9B58" w14:textId="77777777" w:rsidR="003C1E6E" w:rsidRDefault="003C1E6E">
            <w:pPr>
              <w:rPr>
                <w:color w:val="000000" w:themeColor="text1"/>
                <w:sz w:val="24"/>
                <w:szCs w:val="24"/>
              </w:rPr>
            </w:pPr>
          </w:p>
        </w:tc>
      </w:tr>
      <w:tr w:rsidR="003C1E6E" w14:paraId="1406923A" w14:textId="77777777" w:rsidTr="00B90BDE">
        <w:trPr>
          <w:trHeight w:val="1152"/>
        </w:trPr>
        <w:tc>
          <w:tcPr>
            <w:tcW w:w="1615" w:type="dxa"/>
            <w:shd w:val="clear" w:color="auto" w:fill="E5B8B7" w:themeFill="accent2" w:themeFillTint="66"/>
          </w:tcPr>
          <w:p w14:paraId="390D66DD" w14:textId="4FE86FE6" w:rsidR="003C1E6E" w:rsidRDefault="003C1E6E">
            <w:pPr>
              <w:rPr>
                <w:color w:val="000000" w:themeColor="text1"/>
                <w:sz w:val="24"/>
                <w:szCs w:val="24"/>
              </w:rPr>
            </w:pPr>
            <w:r>
              <w:rPr>
                <w:color w:val="000000" w:themeColor="text1"/>
                <w:sz w:val="24"/>
                <w:szCs w:val="24"/>
              </w:rPr>
              <w:t>Rural Americans</w:t>
            </w:r>
          </w:p>
        </w:tc>
        <w:tc>
          <w:tcPr>
            <w:tcW w:w="9175" w:type="dxa"/>
          </w:tcPr>
          <w:p w14:paraId="522FEF92" w14:textId="77777777" w:rsidR="003C1E6E" w:rsidRDefault="003C1E6E">
            <w:pPr>
              <w:rPr>
                <w:color w:val="000000" w:themeColor="text1"/>
                <w:sz w:val="24"/>
                <w:szCs w:val="24"/>
              </w:rPr>
            </w:pPr>
          </w:p>
        </w:tc>
      </w:tr>
      <w:tr w:rsidR="003C1E6E" w14:paraId="49887E60" w14:textId="77777777" w:rsidTr="00B90BDE">
        <w:trPr>
          <w:trHeight w:val="1152"/>
        </w:trPr>
        <w:tc>
          <w:tcPr>
            <w:tcW w:w="1615" w:type="dxa"/>
            <w:shd w:val="clear" w:color="auto" w:fill="E5B8B7" w:themeFill="accent2" w:themeFillTint="66"/>
          </w:tcPr>
          <w:p w14:paraId="77B0AFC6" w14:textId="310A3A39" w:rsidR="003C1E6E" w:rsidRDefault="003C1E6E">
            <w:pPr>
              <w:rPr>
                <w:color w:val="000000" w:themeColor="text1"/>
                <w:sz w:val="24"/>
                <w:szCs w:val="24"/>
              </w:rPr>
            </w:pPr>
            <w:r>
              <w:rPr>
                <w:color w:val="000000" w:themeColor="text1"/>
                <w:sz w:val="24"/>
                <w:szCs w:val="24"/>
              </w:rPr>
              <w:t>Students</w:t>
            </w:r>
          </w:p>
        </w:tc>
        <w:tc>
          <w:tcPr>
            <w:tcW w:w="9175" w:type="dxa"/>
          </w:tcPr>
          <w:p w14:paraId="5054352A" w14:textId="77777777" w:rsidR="003C1E6E" w:rsidRDefault="003C1E6E">
            <w:pPr>
              <w:rPr>
                <w:color w:val="000000" w:themeColor="text1"/>
                <w:sz w:val="24"/>
                <w:szCs w:val="24"/>
              </w:rPr>
            </w:pPr>
          </w:p>
        </w:tc>
      </w:tr>
      <w:tr w:rsidR="003C1E6E" w14:paraId="54CB43C9" w14:textId="77777777" w:rsidTr="00B90BDE">
        <w:trPr>
          <w:trHeight w:val="1152"/>
        </w:trPr>
        <w:tc>
          <w:tcPr>
            <w:tcW w:w="1615" w:type="dxa"/>
            <w:shd w:val="clear" w:color="auto" w:fill="E5B8B7" w:themeFill="accent2" w:themeFillTint="66"/>
          </w:tcPr>
          <w:p w14:paraId="1464F4DB" w14:textId="011586BD" w:rsidR="003C1E6E" w:rsidRDefault="003C1E6E">
            <w:pPr>
              <w:rPr>
                <w:color w:val="000000" w:themeColor="text1"/>
                <w:sz w:val="24"/>
                <w:szCs w:val="24"/>
              </w:rPr>
            </w:pPr>
            <w:r>
              <w:rPr>
                <w:color w:val="000000" w:themeColor="text1"/>
                <w:sz w:val="24"/>
                <w:szCs w:val="24"/>
              </w:rPr>
              <w:t>Frontline Workers</w:t>
            </w:r>
          </w:p>
        </w:tc>
        <w:tc>
          <w:tcPr>
            <w:tcW w:w="9175" w:type="dxa"/>
          </w:tcPr>
          <w:p w14:paraId="00123015" w14:textId="77777777" w:rsidR="003C1E6E" w:rsidRDefault="003C1E6E">
            <w:pPr>
              <w:rPr>
                <w:color w:val="000000" w:themeColor="text1"/>
                <w:sz w:val="24"/>
                <w:szCs w:val="24"/>
              </w:rPr>
            </w:pPr>
          </w:p>
        </w:tc>
      </w:tr>
      <w:tr w:rsidR="003C1E6E" w14:paraId="6C64AB31" w14:textId="77777777" w:rsidTr="00B90BDE">
        <w:trPr>
          <w:trHeight w:val="1152"/>
        </w:trPr>
        <w:tc>
          <w:tcPr>
            <w:tcW w:w="1615" w:type="dxa"/>
            <w:shd w:val="clear" w:color="auto" w:fill="E5B8B7" w:themeFill="accent2" w:themeFillTint="66"/>
          </w:tcPr>
          <w:p w14:paraId="14F44BAB" w14:textId="508FD641" w:rsidR="003C1E6E" w:rsidRDefault="003C1E6E">
            <w:pPr>
              <w:rPr>
                <w:color w:val="000000" w:themeColor="text1"/>
                <w:sz w:val="24"/>
                <w:szCs w:val="24"/>
              </w:rPr>
            </w:pPr>
            <w:r>
              <w:rPr>
                <w:color w:val="000000" w:themeColor="text1"/>
                <w:sz w:val="24"/>
                <w:szCs w:val="24"/>
              </w:rPr>
              <w:t>Asian Americans</w:t>
            </w:r>
          </w:p>
        </w:tc>
        <w:tc>
          <w:tcPr>
            <w:tcW w:w="9175" w:type="dxa"/>
          </w:tcPr>
          <w:p w14:paraId="7B079178" w14:textId="77777777" w:rsidR="003C1E6E" w:rsidRDefault="003C1E6E">
            <w:pPr>
              <w:rPr>
                <w:color w:val="000000" w:themeColor="text1"/>
                <w:sz w:val="24"/>
                <w:szCs w:val="24"/>
              </w:rPr>
            </w:pPr>
          </w:p>
        </w:tc>
      </w:tr>
      <w:tr w:rsidR="003C1E6E" w14:paraId="1FFB37E9" w14:textId="77777777" w:rsidTr="00B90BDE">
        <w:trPr>
          <w:trHeight w:val="1152"/>
        </w:trPr>
        <w:tc>
          <w:tcPr>
            <w:tcW w:w="1615" w:type="dxa"/>
            <w:shd w:val="clear" w:color="auto" w:fill="E5B8B7" w:themeFill="accent2" w:themeFillTint="66"/>
          </w:tcPr>
          <w:p w14:paraId="6D0867B7" w14:textId="0AE78738" w:rsidR="003C1E6E" w:rsidRDefault="00B90BDE">
            <w:pPr>
              <w:rPr>
                <w:color w:val="000000" w:themeColor="text1"/>
                <w:sz w:val="24"/>
                <w:szCs w:val="24"/>
              </w:rPr>
            </w:pPr>
            <w:r>
              <w:rPr>
                <w:color w:val="000000" w:themeColor="text1"/>
                <w:sz w:val="24"/>
                <w:szCs w:val="24"/>
              </w:rPr>
              <w:t>Prisoners</w:t>
            </w:r>
          </w:p>
        </w:tc>
        <w:tc>
          <w:tcPr>
            <w:tcW w:w="9175" w:type="dxa"/>
          </w:tcPr>
          <w:p w14:paraId="767FCD7D" w14:textId="77777777" w:rsidR="003C1E6E" w:rsidRDefault="003C1E6E">
            <w:pPr>
              <w:rPr>
                <w:color w:val="000000" w:themeColor="text1"/>
                <w:sz w:val="24"/>
                <w:szCs w:val="24"/>
              </w:rPr>
            </w:pPr>
          </w:p>
        </w:tc>
      </w:tr>
      <w:tr w:rsidR="00B90BDE" w14:paraId="63F863EA" w14:textId="77777777" w:rsidTr="00B90BDE">
        <w:trPr>
          <w:trHeight w:val="1152"/>
        </w:trPr>
        <w:tc>
          <w:tcPr>
            <w:tcW w:w="1615" w:type="dxa"/>
            <w:shd w:val="clear" w:color="auto" w:fill="E5B8B7" w:themeFill="accent2" w:themeFillTint="66"/>
          </w:tcPr>
          <w:p w14:paraId="46DB6B8A" w14:textId="657995DF" w:rsidR="00B90BDE" w:rsidRDefault="00B90BDE">
            <w:pPr>
              <w:rPr>
                <w:color w:val="000000" w:themeColor="text1"/>
                <w:sz w:val="24"/>
                <w:szCs w:val="24"/>
              </w:rPr>
            </w:pPr>
            <w:r>
              <w:rPr>
                <w:color w:val="000000" w:themeColor="text1"/>
                <w:sz w:val="24"/>
                <w:szCs w:val="24"/>
              </w:rPr>
              <w:t>People Accused of Crimes</w:t>
            </w:r>
          </w:p>
        </w:tc>
        <w:tc>
          <w:tcPr>
            <w:tcW w:w="9175" w:type="dxa"/>
          </w:tcPr>
          <w:p w14:paraId="6AB95B81" w14:textId="77777777" w:rsidR="00B90BDE" w:rsidRDefault="00B90BDE">
            <w:pPr>
              <w:rPr>
                <w:color w:val="000000" w:themeColor="text1"/>
                <w:sz w:val="24"/>
                <w:szCs w:val="24"/>
              </w:rPr>
            </w:pPr>
          </w:p>
        </w:tc>
      </w:tr>
      <w:tr w:rsidR="00B90BDE" w14:paraId="278131C9" w14:textId="77777777" w:rsidTr="00B90BDE">
        <w:trPr>
          <w:trHeight w:val="1152"/>
        </w:trPr>
        <w:tc>
          <w:tcPr>
            <w:tcW w:w="1615" w:type="dxa"/>
            <w:shd w:val="clear" w:color="auto" w:fill="E5B8B7" w:themeFill="accent2" w:themeFillTint="66"/>
          </w:tcPr>
          <w:p w14:paraId="37D9A5E7" w14:textId="48420E11" w:rsidR="00B90BDE" w:rsidRDefault="00B90BDE">
            <w:pPr>
              <w:rPr>
                <w:color w:val="000000" w:themeColor="text1"/>
                <w:sz w:val="24"/>
                <w:szCs w:val="24"/>
              </w:rPr>
            </w:pPr>
            <w:r>
              <w:rPr>
                <w:color w:val="000000" w:themeColor="text1"/>
                <w:sz w:val="24"/>
                <w:szCs w:val="24"/>
              </w:rPr>
              <w:t>Voters</w:t>
            </w:r>
          </w:p>
        </w:tc>
        <w:tc>
          <w:tcPr>
            <w:tcW w:w="9175" w:type="dxa"/>
          </w:tcPr>
          <w:p w14:paraId="33BE52F4" w14:textId="77777777" w:rsidR="00B90BDE" w:rsidRDefault="00B90BDE">
            <w:pPr>
              <w:rPr>
                <w:color w:val="000000" w:themeColor="text1"/>
                <w:sz w:val="24"/>
                <w:szCs w:val="24"/>
              </w:rPr>
            </w:pPr>
          </w:p>
        </w:tc>
      </w:tr>
    </w:tbl>
    <w:p w14:paraId="3056AACF" w14:textId="1629C1E3" w:rsidR="00F27C01" w:rsidRPr="001F789C" w:rsidRDefault="00F27C01">
      <w:pPr>
        <w:rPr>
          <w:sz w:val="24"/>
          <w:szCs w:val="24"/>
        </w:rPr>
      </w:pPr>
    </w:p>
    <w:p w14:paraId="789494D8" w14:textId="4D4FB036" w:rsidR="00F27C01" w:rsidRPr="001F789C" w:rsidRDefault="001E48CD">
      <w:pPr>
        <w:rPr>
          <w:sz w:val="24"/>
          <w:szCs w:val="24"/>
        </w:rPr>
      </w:pPr>
      <w:r w:rsidRPr="001E48CD">
        <w:rPr>
          <w:b/>
          <w:sz w:val="24"/>
          <w:szCs w:val="24"/>
        </w:rPr>
        <w:t>Conclude:</w:t>
      </w:r>
      <w:r w:rsidR="00C353FB">
        <w:rPr>
          <w:sz w:val="24"/>
          <w:szCs w:val="24"/>
        </w:rPr>
        <w:t xml:space="preserve"> Explain why </w:t>
      </w:r>
      <w:r>
        <w:rPr>
          <w:sz w:val="24"/>
          <w:szCs w:val="24"/>
        </w:rPr>
        <w:t xml:space="preserve">civil rights protections are essential for American </w:t>
      </w:r>
      <w:proofErr w:type="gramStart"/>
      <w:r w:rsidR="00C353FB">
        <w:rPr>
          <w:sz w:val="24"/>
          <w:szCs w:val="24"/>
        </w:rPr>
        <w:t>citizens.</w:t>
      </w:r>
      <w:r>
        <w:rPr>
          <w:sz w:val="24"/>
          <w:szCs w:val="24"/>
        </w:rPr>
        <w:t>.</w:t>
      </w:r>
      <w:proofErr w:type="gramEnd"/>
      <w:r>
        <w:rPr>
          <w:sz w:val="24"/>
          <w:szCs w:val="24"/>
        </w:rPr>
        <w:t xml:space="preserve"> </w:t>
      </w:r>
    </w:p>
    <w:sectPr w:rsidR="00F27C01" w:rsidRPr="001F789C">
      <w:footerReference w:type="default" r:id="rId8"/>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FA9D" w14:textId="77777777" w:rsidR="005B0F49" w:rsidRDefault="005B0F49">
      <w:pPr>
        <w:spacing w:line="240" w:lineRule="auto"/>
      </w:pPr>
      <w:r>
        <w:separator/>
      </w:r>
    </w:p>
  </w:endnote>
  <w:endnote w:type="continuationSeparator" w:id="0">
    <w:p w14:paraId="1F5B415A" w14:textId="77777777" w:rsidR="005B0F49" w:rsidRDefault="005B0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F479" w14:textId="77777777" w:rsidR="00C353FB" w:rsidRDefault="00C353FB" w:rsidP="00C353FB">
    <w:pPr>
      <w:pStyle w:val="Footer"/>
    </w:pPr>
    <w:r>
      <w:tab/>
    </w:r>
    <w:r>
      <w:rPr>
        <w:noProof/>
        <w:lang w:val="en-US"/>
      </w:rPr>
      <w:drawing>
        <wp:inline distT="0" distB="0" distL="0" distR="0" wp14:anchorId="73D8A26B" wp14:editId="58DBD942">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3C8AB94E" w14:textId="77777777" w:rsidR="005939FA" w:rsidRDefault="0059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203B" w14:textId="77777777" w:rsidR="005B0F49" w:rsidRDefault="005B0F49">
      <w:pPr>
        <w:spacing w:line="240" w:lineRule="auto"/>
      </w:pPr>
      <w:r>
        <w:separator/>
      </w:r>
    </w:p>
  </w:footnote>
  <w:footnote w:type="continuationSeparator" w:id="0">
    <w:p w14:paraId="2147FF69" w14:textId="77777777" w:rsidR="005B0F49" w:rsidRDefault="005B0F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82FE4"/>
    <w:multiLevelType w:val="hybridMultilevel"/>
    <w:tmpl w:val="FFA28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72877"/>
    <w:multiLevelType w:val="hybridMultilevel"/>
    <w:tmpl w:val="4800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33AD4"/>
    <w:multiLevelType w:val="hybridMultilevel"/>
    <w:tmpl w:val="186A1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9A50650"/>
    <w:multiLevelType w:val="hybridMultilevel"/>
    <w:tmpl w:val="96E4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01"/>
    <w:rsid w:val="000348FA"/>
    <w:rsid w:val="000B5465"/>
    <w:rsid w:val="0019177B"/>
    <w:rsid w:val="001E3506"/>
    <w:rsid w:val="001E48CD"/>
    <w:rsid w:val="001F789C"/>
    <w:rsid w:val="00222B3E"/>
    <w:rsid w:val="00231D8F"/>
    <w:rsid w:val="002669A9"/>
    <w:rsid w:val="00283761"/>
    <w:rsid w:val="00382DC5"/>
    <w:rsid w:val="003C1E6E"/>
    <w:rsid w:val="003F0BE8"/>
    <w:rsid w:val="004303FB"/>
    <w:rsid w:val="00445EEC"/>
    <w:rsid w:val="004623E5"/>
    <w:rsid w:val="0051430A"/>
    <w:rsid w:val="005316E8"/>
    <w:rsid w:val="00585A18"/>
    <w:rsid w:val="005939FA"/>
    <w:rsid w:val="005A6A7F"/>
    <w:rsid w:val="005B0F49"/>
    <w:rsid w:val="005D551F"/>
    <w:rsid w:val="005E5EBF"/>
    <w:rsid w:val="005F07B9"/>
    <w:rsid w:val="00642F37"/>
    <w:rsid w:val="00647427"/>
    <w:rsid w:val="006552A8"/>
    <w:rsid w:val="006C07BD"/>
    <w:rsid w:val="006C50B1"/>
    <w:rsid w:val="006D3F4D"/>
    <w:rsid w:val="00745F2D"/>
    <w:rsid w:val="00797060"/>
    <w:rsid w:val="007B02AE"/>
    <w:rsid w:val="007B69A9"/>
    <w:rsid w:val="007C1499"/>
    <w:rsid w:val="007C28F7"/>
    <w:rsid w:val="007F2874"/>
    <w:rsid w:val="007F2E3C"/>
    <w:rsid w:val="0081302E"/>
    <w:rsid w:val="00822FD9"/>
    <w:rsid w:val="00873F9D"/>
    <w:rsid w:val="008A636C"/>
    <w:rsid w:val="008D5DB9"/>
    <w:rsid w:val="00921ECF"/>
    <w:rsid w:val="009B3F8E"/>
    <w:rsid w:val="00A17C5E"/>
    <w:rsid w:val="00A3016F"/>
    <w:rsid w:val="00B43E66"/>
    <w:rsid w:val="00B557CA"/>
    <w:rsid w:val="00B7688C"/>
    <w:rsid w:val="00B90BDE"/>
    <w:rsid w:val="00C03E7D"/>
    <w:rsid w:val="00C353FB"/>
    <w:rsid w:val="00C651D5"/>
    <w:rsid w:val="00C94E94"/>
    <w:rsid w:val="00CF2C59"/>
    <w:rsid w:val="00DC252B"/>
    <w:rsid w:val="00DC545A"/>
    <w:rsid w:val="00DF7292"/>
    <w:rsid w:val="00E20AE3"/>
    <w:rsid w:val="00E9609E"/>
    <w:rsid w:val="00EA0A3C"/>
    <w:rsid w:val="00F06E6C"/>
    <w:rsid w:val="00F27C01"/>
    <w:rsid w:val="00FB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B2BC"/>
  <w15:docId w15:val="{C94418B7-EDBA-49BD-9906-443E36A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39FA"/>
    <w:pPr>
      <w:tabs>
        <w:tab w:val="center" w:pos="4680"/>
        <w:tab w:val="right" w:pos="9360"/>
      </w:tabs>
      <w:spacing w:line="240" w:lineRule="auto"/>
    </w:pPr>
  </w:style>
  <w:style w:type="character" w:customStyle="1" w:styleId="HeaderChar">
    <w:name w:val="Header Char"/>
    <w:basedOn w:val="DefaultParagraphFont"/>
    <w:link w:val="Header"/>
    <w:uiPriority w:val="99"/>
    <w:rsid w:val="005939FA"/>
  </w:style>
  <w:style w:type="paragraph" w:styleId="Footer">
    <w:name w:val="footer"/>
    <w:basedOn w:val="Normal"/>
    <w:link w:val="FooterChar"/>
    <w:uiPriority w:val="99"/>
    <w:unhideWhenUsed/>
    <w:rsid w:val="005939FA"/>
    <w:pPr>
      <w:tabs>
        <w:tab w:val="center" w:pos="4680"/>
        <w:tab w:val="right" w:pos="9360"/>
      </w:tabs>
      <w:spacing w:line="240" w:lineRule="auto"/>
    </w:pPr>
  </w:style>
  <w:style w:type="character" w:customStyle="1" w:styleId="FooterChar">
    <w:name w:val="Footer Char"/>
    <w:basedOn w:val="DefaultParagraphFont"/>
    <w:link w:val="Footer"/>
    <w:uiPriority w:val="99"/>
    <w:rsid w:val="005939FA"/>
  </w:style>
  <w:style w:type="character" w:styleId="Hyperlink">
    <w:name w:val="Hyperlink"/>
    <w:basedOn w:val="DefaultParagraphFont"/>
    <w:uiPriority w:val="99"/>
    <w:unhideWhenUsed/>
    <w:rsid w:val="005F07B9"/>
    <w:rPr>
      <w:color w:val="0000FF" w:themeColor="hyperlink"/>
      <w:u w:val="single"/>
    </w:rPr>
  </w:style>
  <w:style w:type="character" w:customStyle="1" w:styleId="UnresolvedMention1">
    <w:name w:val="Unresolved Mention1"/>
    <w:basedOn w:val="DefaultParagraphFont"/>
    <w:uiPriority w:val="99"/>
    <w:semiHidden/>
    <w:unhideWhenUsed/>
    <w:rsid w:val="005F07B9"/>
    <w:rPr>
      <w:color w:val="605E5C"/>
      <w:shd w:val="clear" w:color="auto" w:fill="E1DFDD"/>
    </w:rPr>
  </w:style>
  <w:style w:type="paragraph" w:styleId="ListParagraph">
    <w:name w:val="List Paragraph"/>
    <w:basedOn w:val="Normal"/>
    <w:uiPriority w:val="34"/>
    <w:qFormat/>
    <w:rsid w:val="00A3016F"/>
    <w:pPr>
      <w:ind w:left="720"/>
      <w:contextualSpacing/>
    </w:pPr>
  </w:style>
  <w:style w:type="table" w:styleId="TableGrid">
    <w:name w:val="Table Grid"/>
    <w:basedOn w:val="TableNormal"/>
    <w:uiPriority w:val="39"/>
    <w:rsid w:val="003C1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acp.org/wp-content/uploads/2020/04/Coronavirus-Equity-Consideration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76C742-7612-42FF-9CBB-FD76C42C216C}"/>
</file>

<file path=customXml/itemProps2.xml><?xml version="1.0" encoding="utf-8"?>
<ds:datastoreItem xmlns:ds="http://schemas.openxmlformats.org/officeDocument/2006/customXml" ds:itemID="{286C89A6-1390-40E4-91B0-1FD7FB291BB5}"/>
</file>

<file path=customXml/itemProps3.xml><?xml version="1.0" encoding="utf-8"?>
<ds:datastoreItem xmlns:ds="http://schemas.openxmlformats.org/officeDocument/2006/customXml" ds:itemID="{F5712151-EE45-4363-85D5-0D042E8FE738}"/>
</file>

<file path=docProps/app.xml><?xml version="1.0" encoding="utf-8"?>
<Properties xmlns="http://schemas.openxmlformats.org/officeDocument/2006/extended-properties" xmlns:vt="http://schemas.openxmlformats.org/officeDocument/2006/docPropsVTypes">
  <Template>Normal</Template>
  <TotalTime>8</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Fran O'Malley</cp:lastModifiedBy>
  <cp:revision>3</cp:revision>
  <dcterms:created xsi:type="dcterms:W3CDTF">2020-04-20T14:35:00Z</dcterms:created>
  <dcterms:modified xsi:type="dcterms:W3CDTF">2020-04-20T14:43:00Z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